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734BE5E1"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C24F35" w:rsidRPr="00C24F35">
        <w:rPr>
          <w:rFonts w:ascii="Garamond" w:hAnsi="Garamond" w:cstheme="minorHAnsi"/>
          <w:b/>
          <w:bCs/>
        </w:rPr>
        <w:t xml:space="preserve">PRZEPROWADZENIE </w:t>
      </w:r>
      <w:bookmarkStart w:id="0" w:name="_Hlk53579347"/>
      <w:r w:rsidR="00C24F35" w:rsidRPr="00C24F35">
        <w:rPr>
          <w:rFonts w:ascii="Garamond" w:hAnsi="Garamond" w:cstheme="minorHAnsi"/>
          <w:b/>
          <w:bCs/>
        </w:rPr>
        <w:t xml:space="preserve">13-TYGODNIOWEGO BADANIA TOKSYCZNOŚCI U </w:t>
      </w:r>
      <w:r w:rsidR="00C24F35">
        <w:rPr>
          <w:rFonts w:ascii="Garamond" w:hAnsi="Garamond" w:cstheme="minorHAnsi"/>
          <w:b/>
          <w:bCs/>
        </w:rPr>
        <w:t xml:space="preserve">SAMIC </w:t>
      </w:r>
      <w:r w:rsidR="00C24F35" w:rsidRPr="00C24F35">
        <w:rPr>
          <w:rFonts w:ascii="Garamond" w:hAnsi="Garamond" w:cstheme="minorHAnsi"/>
          <w:b/>
          <w:bCs/>
        </w:rPr>
        <w:t xml:space="preserve">MAŁP CYNOMOLGUS DLA </w:t>
      </w:r>
      <w:r w:rsidR="001128D6">
        <w:rPr>
          <w:rFonts w:ascii="Garamond" w:hAnsi="Garamond" w:cstheme="minorHAnsi"/>
          <w:b/>
          <w:bCs/>
        </w:rPr>
        <w:t xml:space="preserve">NOWEJ SUBSTANCJI AKTYWNEJ </w:t>
      </w:r>
      <w:r w:rsidR="00C24F35">
        <w:rPr>
          <w:rFonts w:ascii="Garamond" w:hAnsi="Garamond" w:cstheme="minorHAnsi"/>
          <w:b/>
          <w:bCs/>
        </w:rPr>
        <w:t xml:space="preserve">ZWIĄZKU </w:t>
      </w:r>
      <w:r w:rsidR="001128D6">
        <w:rPr>
          <w:rFonts w:ascii="Garamond" w:hAnsi="Garamond" w:cstheme="minorHAnsi"/>
          <w:b/>
          <w:bCs/>
        </w:rPr>
        <w:t xml:space="preserve">(ZWIĄZEK MAŁOCZĄSTECZKOWY) </w:t>
      </w:r>
      <w:r w:rsidR="00C24F35" w:rsidRPr="00C24F35">
        <w:rPr>
          <w:rFonts w:ascii="Garamond" w:hAnsi="Garamond" w:cstheme="minorHAnsi"/>
          <w:b/>
          <w:bCs/>
        </w:rPr>
        <w:t xml:space="preserve">ZGODNIE </w:t>
      </w:r>
      <w:r w:rsidR="00085EBE">
        <w:rPr>
          <w:rFonts w:ascii="Garamond" w:hAnsi="Garamond" w:cstheme="minorHAnsi"/>
          <w:b/>
          <w:bCs/>
        </w:rPr>
        <w:br/>
      </w:r>
      <w:r w:rsidR="00C24F35" w:rsidRPr="00C24F35">
        <w:rPr>
          <w:rFonts w:ascii="Garamond" w:hAnsi="Garamond" w:cstheme="minorHAnsi"/>
          <w:b/>
          <w:bCs/>
        </w:rPr>
        <w:t xml:space="preserve">Z </w:t>
      </w:r>
      <w:r w:rsidR="00085EBE">
        <w:rPr>
          <w:rFonts w:ascii="Garamond" w:hAnsi="Garamond" w:cstheme="minorHAnsi"/>
          <w:b/>
          <w:bCs/>
        </w:rPr>
        <w:t>WYTYCZNYMI</w:t>
      </w:r>
      <w:r w:rsidR="00C24F35" w:rsidRPr="00C24F35">
        <w:rPr>
          <w:rFonts w:ascii="Garamond" w:hAnsi="Garamond" w:cstheme="minorHAnsi"/>
          <w:b/>
          <w:bCs/>
        </w:rPr>
        <w:t xml:space="preserve"> ICH M3 (R2)</w:t>
      </w:r>
    </w:p>
    <w:bookmarkEnd w:id="0"/>
    <w:p w14:paraId="45C23B68" w14:textId="669D6332"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2C33AF">
        <w:rPr>
          <w:rFonts w:ascii="Garamond" w:hAnsi="Garamond" w:cstheme="minorHAnsi"/>
          <w:b/>
        </w:rPr>
        <w:t>2</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49641FC8" w:rsidR="00594AAC" w:rsidRPr="009876F0" w:rsidRDefault="00594AAC" w:rsidP="00AC28CB">
      <w:pPr>
        <w:pStyle w:val="Standard"/>
        <w:tabs>
          <w:tab w:val="left" w:pos="420"/>
        </w:tabs>
        <w:jc w:val="both"/>
        <w:rPr>
          <w:rFonts w:ascii="Garamond" w:hAnsi="Garamond"/>
        </w:rPr>
      </w:pPr>
      <w:r w:rsidRPr="009876F0">
        <w:rPr>
          <w:rFonts w:ascii="Garamond" w:hAnsi="Garamond"/>
        </w:rPr>
        <w:lastRenderedPageBreak/>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bookmarkStart w:id="1" w:name="_Hlk53579479"/>
      <w:r w:rsidR="0089195A" w:rsidRPr="009876F0">
        <w:rPr>
          <w:rFonts w:ascii="Garamond" w:hAnsi="Garamond"/>
          <w:b/>
        </w:rPr>
        <w:t>wykonanie</w:t>
      </w:r>
      <w:r w:rsidR="0089195A" w:rsidRPr="009876F0">
        <w:rPr>
          <w:rFonts w:ascii="Garamond" w:hAnsi="Garamond" w:cstheme="minorHAnsi"/>
          <w:b/>
          <w:spacing w:val="-1"/>
        </w:rPr>
        <w:t xml:space="preserve"> </w:t>
      </w:r>
      <w:r w:rsidR="00085EBE">
        <w:rPr>
          <w:rFonts w:ascii="Garamond" w:hAnsi="Garamond" w:cstheme="minorHAnsi"/>
          <w:b/>
          <w:spacing w:val="-1"/>
        </w:rPr>
        <w:br/>
      </w:r>
      <w:r w:rsidR="002C33AF" w:rsidRPr="002C33AF">
        <w:rPr>
          <w:rFonts w:ascii="Garamond" w:hAnsi="Garamond" w:cstheme="minorHAnsi"/>
          <w:b/>
          <w:bCs/>
        </w:rPr>
        <w:t xml:space="preserve">13-tygodniowego badania toksyczności u samic małp </w:t>
      </w:r>
      <w:r w:rsidR="00921E85">
        <w:rPr>
          <w:rFonts w:ascii="Garamond" w:hAnsi="Garamond" w:cstheme="minorHAnsi"/>
          <w:b/>
          <w:bCs/>
        </w:rPr>
        <w:t>C</w:t>
      </w:r>
      <w:r w:rsidR="002C33AF" w:rsidRPr="002C33AF">
        <w:rPr>
          <w:rFonts w:ascii="Garamond" w:hAnsi="Garamond" w:cstheme="minorHAnsi"/>
          <w:b/>
          <w:bCs/>
        </w:rPr>
        <w:t xml:space="preserve">ynomolgus dla </w:t>
      </w:r>
      <w:r w:rsidR="00067033">
        <w:rPr>
          <w:rFonts w:ascii="Garamond" w:hAnsi="Garamond" w:cstheme="minorHAnsi"/>
          <w:b/>
          <w:bCs/>
        </w:rPr>
        <w:t>nowej substancji aktywnej (</w:t>
      </w:r>
      <w:r w:rsidR="002C33AF" w:rsidRPr="002C33AF">
        <w:rPr>
          <w:rFonts w:ascii="Garamond" w:hAnsi="Garamond" w:cstheme="minorHAnsi"/>
          <w:b/>
          <w:bCs/>
        </w:rPr>
        <w:t>związku</w:t>
      </w:r>
      <w:r w:rsidR="00851D0F">
        <w:rPr>
          <w:rFonts w:ascii="Garamond" w:hAnsi="Garamond" w:cstheme="minorHAnsi"/>
          <w:b/>
          <w:bCs/>
        </w:rPr>
        <w:t xml:space="preserve"> </w:t>
      </w:r>
      <w:r w:rsidR="00067033">
        <w:rPr>
          <w:rFonts w:ascii="Garamond" w:hAnsi="Garamond" w:cstheme="minorHAnsi"/>
          <w:b/>
          <w:bCs/>
        </w:rPr>
        <w:t>małocząsteczkowego)</w:t>
      </w:r>
      <w:r w:rsidR="00851D0F">
        <w:rPr>
          <w:rFonts w:ascii="Garamond" w:hAnsi="Garamond" w:cstheme="minorHAnsi"/>
          <w:b/>
          <w:bCs/>
        </w:rPr>
        <w:t xml:space="preserve"> </w:t>
      </w:r>
      <w:r w:rsidR="002C33AF" w:rsidRPr="002C33AF">
        <w:rPr>
          <w:rFonts w:ascii="Garamond" w:hAnsi="Garamond" w:cstheme="minorHAnsi"/>
          <w:b/>
          <w:bCs/>
        </w:rPr>
        <w:t xml:space="preserve">zgodnie z </w:t>
      </w:r>
      <w:r w:rsidR="002C33AF">
        <w:rPr>
          <w:rFonts w:ascii="Garamond" w:hAnsi="Garamond" w:cstheme="minorHAnsi"/>
          <w:b/>
          <w:bCs/>
        </w:rPr>
        <w:t>wytycznymi</w:t>
      </w:r>
      <w:r w:rsidR="002C33AF" w:rsidRPr="002C33AF">
        <w:rPr>
          <w:rFonts w:ascii="Garamond" w:hAnsi="Garamond" w:cstheme="minorHAnsi"/>
          <w:b/>
          <w:bCs/>
        </w:rPr>
        <w:t xml:space="preserve"> </w:t>
      </w:r>
      <w:r w:rsidR="002C33AF">
        <w:rPr>
          <w:rFonts w:ascii="Garamond" w:hAnsi="Garamond" w:cstheme="minorHAnsi"/>
          <w:b/>
          <w:bCs/>
        </w:rPr>
        <w:t>ICH</w:t>
      </w:r>
      <w:r w:rsidR="002C33AF" w:rsidRPr="002C33AF">
        <w:rPr>
          <w:rFonts w:ascii="Garamond" w:hAnsi="Garamond" w:cstheme="minorHAnsi"/>
          <w:b/>
          <w:bCs/>
        </w:rPr>
        <w:t xml:space="preserve"> </w:t>
      </w:r>
      <w:r w:rsidR="002C33AF">
        <w:rPr>
          <w:rFonts w:ascii="Garamond" w:hAnsi="Garamond" w:cstheme="minorHAnsi"/>
          <w:b/>
          <w:bCs/>
        </w:rPr>
        <w:t>M</w:t>
      </w:r>
      <w:r w:rsidR="002C33AF" w:rsidRPr="002C33AF">
        <w:rPr>
          <w:rFonts w:ascii="Garamond" w:hAnsi="Garamond" w:cstheme="minorHAnsi"/>
          <w:b/>
          <w:bCs/>
        </w:rPr>
        <w:t>3 (</w:t>
      </w:r>
      <w:r w:rsidR="002C33AF">
        <w:rPr>
          <w:rFonts w:ascii="Garamond" w:hAnsi="Garamond" w:cstheme="minorHAnsi"/>
          <w:b/>
          <w:bCs/>
        </w:rPr>
        <w:t>R</w:t>
      </w:r>
      <w:r w:rsidR="002C33AF" w:rsidRPr="002C33AF">
        <w:rPr>
          <w:rFonts w:ascii="Garamond" w:hAnsi="Garamond" w:cstheme="minorHAnsi"/>
          <w:b/>
          <w:bCs/>
        </w:rPr>
        <w:t>2)</w:t>
      </w:r>
      <w:r w:rsidR="002C33AF" w:rsidRPr="009876F0">
        <w:rPr>
          <w:rFonts w:ascii="Garamond" w:hAnsi="Garamond"/>
          <w:bCs/>
        </w:rPr>
        <w:t>.</w:t>
      </w:r>
    </w:p>
    <w:bookmarkEnd w:id="1"/>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r w:rsidRPr="009876F0">
        <w:rPr>
          <w:rFonts w:ascii="Garamond" w:hAnsi="Garamond"/>
        </w:rPr>
        <w:t>Evestra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29771495"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w:t>
      </w:r>
      <w:r w:rsidR="00851D0F">
        <w:rPr>
          <w:rFonts w:ascii="Garamond" w:hAnsi="Garamond"/>
        </w:rPr>
        <w:t>20</w:t>
      </w:r>
      <w:r w:rsidR="00755E1A" w:rsidRPr="009876F0">
        <w:rPr>
          <w:rFonts w:ascii="Garamond" w:hAnsi="Garamond"/>
        </w:rPr>
        <w:t xml:space="preserve">r., poz. </w:t>
      </w:r>
      <w:r w:rsidR="0006014A" w:rsidRPr="009876F0">
        <w:rPr>
          <w:rFonts w:ascii="Garamond" w:hAnsi="Garamond"/>
        </w:rPr>
        <w:t>1</w:t>
      </w:r>
      <w:r w:rsidR="00851D0F">
        <w:rPr>
          <w:rFonts w:ascii="Garamond" w:hAnsi="Garamond"/>
        </w:rPr>
        <w:t>740</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w:t>
      </w:r>
      <w:proofErr w:type="spellStart"/>
      <w:r w:rsidR="009136EB" w:rsidRPr="009876F0">
        <w:rPr>
          <w:rFonts w:ascii="Garamond" w:hAnsi="Garamond"/>
        </w:rPr>
        <w:t>endometriozy</w:t>
      </w:r>
      <w:proofErr w:type="spellEnd"/>
      <w:r w:rsidR="009136EB" w:rsidRPr="009876F0">
        <w:rPr>
          <w:rFonts w:ascii="Garamond" w:hAnsi="Garamond"/>
        </w:rPr>
        <w:t>.</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10FEAA65"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89195A" w:rsidRPr="00FA4F00">
        <w:rPr>
          <w:rFonts w:ascii="Garamond" w:hAnsi="Garamond" w:cstheme="minorHAnsi"/>
          <w:b/>
          <w:bCs/>
          <w:sz w:val="22"/>
          <w:szCs w:val="22"/>
        </w:rPr>
        <w:t>bada</w:t>
      </w:r>
      <w:r w:rsidR="00085EBE">
        <w:rPr>
          <w:rFonts w:ascii="Garamond" w:hAnsi="Garamond" w:cstheme="minorHAnsi"/>
          <w:b/>
          <w:bCs/>
          <w:sz w:val="22"/>
          <w:szCs w:val="22"/>
        </w:rPr>
        <w:t>nia</w:t>
      </w:r>
      <w:r w:rsidR="0089195A" w:rsidRPr="00FA4F00">
        <w:rPr>
          <w:rFonts w:ascii="Garamond" w:hAnsi="Garamond" w:cstheme="minorHAnsi"/>
          <w:b/>
          <w:bCs/>
          <w:sz w:val="22"/>
          <w:szCs w:val="22"/>
        </w:rPr>
        <w:t xml:space="preserve"> w zakresie </w:t>
      </w:r>
      <w:r w:rsidR="002C33AF" w:rsidRPr="002C33AF">
        <w:rPr>
          <w:rFonts w:ascii="Garamond" w:hAnsi="Garamond" w:cstheme="minorHAnsi"/>
          <w:b/>
          <w:bCs/>
          <w:sz w:val="22"/>
          <w:szCs w:val="22"/>
        </w:rPr>
        <w:t xml:space="preserve">wykonanie </w:t>
      </w:r>
      <w:r w:rsidR="00085EBE">
        <w:rPr>
          <w:rFonts w:ascii="Garamond" w:hAnsi="Garamond" w:cstheme="minorHAnsi"/>
          <w:b/>
          <w:bCs/>
          <w:sz w:val="22"/>
          <w:szCs w:val="22"/>
        </w:rPr>
        <w:br/>
      </w:r>
      <w:r w:rsidR="002C33AF" w:rsidRPr="002C33AF">
        <w:rPr>
          <w:rFonts w:ascii="Garamond" w:hAnsi="Garamond" w:cstheme="minorHAnsi"/>
          <w:b/>
          <w:bCs/>
          <w:sz w:val="22"/>
          <w:szCs w:val="22"/>
        </w:rPr>
        <w:t xml:space="preserve">13-tygodniowego badania toksyczności u samic małp </w:t>
      </w:r>
      <w:r w:rsidR="003C7F67">
        <w:rPr>
          <w:rFonts w:ascii="Garamond" w:hAnsi="Garamond" w:cstheme="minorHAnsi"/>
          <w:b/>
          <w:bCs/>
          <w:sz w:val="22"/>
          <w:szCs w:val="22"/>
        </w:rPr>
        <w:t>C</w:t>
      </w:r>
      <w:r w:rsidR="002C33AF" w:rsidRPr="002C33AF">
        <w:rPr>
          <w:rFonts w:ascii="Garamond" w:hAnsi="Garamond" w:cstheme="minorHAnsi"/>
          <w:b/>
          <w:bCs/>
          <w:sz w:val="22"/>
          <w:szCs w:val="22"/>
        </w:rPr>
        <w:t xml:space="preserve">ynomolgus dla związku EC313 zgodnie </w:t>
      </w:r>
      <w:r w:rsidR="00085EBE">
        <w:rPr>
          <w:rFonts w:ascii="Garamond" w:hAnsi="Garamond" w:cstheme="minorHAnsi"/>
          <w:b/>
          <w:bCs/>
          <w:sz w:val="22"/>
          <w:szCs w:val="22"/>
        </w:rPr>
        <w:br/>
      </w:r>
      <w:r w:rsidR="002C33AF" w:rsidRPr="002C33AF">
        <w:rPr>
          <w:rFonts w:ascii="Garamond" w:hAnsi="Garamond" w:cstheme="minorHAnsi"/>
          <w:b/>
          <w:bCs/>
          <w:sz w:val="22"/>
          <w:szCs w:val="22"/>
        </w:rPr>
        <w:t>z wytycznymi ICH M3 (R2)</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1310F96C"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 ramach danego zadania</w:t>
      </w:r>
      <w:r w:rsidR="00653FBB" w:rsidRPr="009876F0">
        <w:rPr>
          <w:rFonts w:ascii="Garamond" w:hAnsi="Garamond"/>
        </w:rPr>
        <w:t xml:space="preserve"> 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52CAC137" w:rsidR="002914AB" w:rsidRPr="00921E85" w:rsidRDefault="00851D0F" w:rsidP="00733B18">
      <w:pPr>
        <w:pStyle w:val="Standard"/>
        <w:numPr>
          <w:ilvl w:val="0"/>
          <w:numId w:val="14"/>
        </w:numPr>
        <w:ind w:left="993" w:hanging="284"/>
        <w:jc w:val="both"/>
        <w:rPr>
          <w:rFonts w:ascii="Garamond" w:hAnsi="Garamond"/>
        </w:rPr>
      </w:pPr>
      <w:r w:rsidRPr="00921E85">
        <w:rPr>
          <w:rFonts w:ascii="Garamond" w:hAnsi="Garamond"/>
        </w:rPr>
        <w:t>W</w:t>
      </w:r>
      <w:r w:rsidR="002914AB" w:rsidRPr="00921E85">
        <w:rPr>
          <w:rFonts w:ascii="Garamond" w:hAnsi="Garamond"/>
        </w:rPr>
        <w:t xml:space="preserve">ykonawca zobowiązany jest </w:t>
      </w:r>
      <w:r w:rsidR="00E31167" w:rsidRPr="00921E85">
        <w:rPr>
          <w:rFonts w:ascii="Garamond" w:hAnsi="Garamond"/>
        </w:rPr>
        <w:t xml:space="preserve">przed przystąpieniem do realizacji </w:t>
      </w:r>
      <w:r w:rsidRPr="00921E85">
        <w:rPr>
          <w:rFonts w:ascii="Garamond" w:hAnsi="Garamond"/>
        </w:rPr>
        <w:t>przedmiotu zamówienia</w:t>
      </w:r>
      <w:r w:rsidR="00E31167" w:rsidRPr="00921E85">
        <w:rPr>
          <w:rFonts w:ascii="Garamond" w:hAnsi="Garamond"/>
        </w:rPr>
        <w:t xml:space="preserve"> </w:t>
      </w:r>
      <w:r w:rsidR="002914AB" w:rsidRPr="00921E85">
        <w:rPr>
          <w:rFonts w:ascii="Garamond" w:hAnsi="Garamond"/>
        </w:rPr>
        <w:t xml:space="preserve">przekazać zamawiającemu informację </w:t>
      </w:r>
      <w:r w:rsidR="00157D67" w:rsidRPr="00921E85">
        <w:rPr>
          <w:rFonts w:ascii="Garamond" w:hAnsi="Garamond"/>
        </w:rPr>
        <w:t>dotyczącą:</w:t>
      </w:r>
    </w:p>
    <w:p w14:paraId="67FBCC1F"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437E1301"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00851D0F">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lastRenderedPageBreak/>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851D0F" w:rsidRDefault="00B204DD" w:rsidP="00C330A4">
      <w:pPr>
        <w:pStyle w:val="Akapitzlist"/>
        <w:numPr>
          <w:ilvl w:val="0"/>
          <w:numId w:val="28"/>
        </w:numPr>
        <w:suppressAutoHyphens/>
        <w:ind w:left="993" w:hanging="284"/>
        <w:jc w:val="both"/>
        <w:rPr>
          <w:rFonts w:ascii="Garamond" w:hAnsi="Garamond" w:cstheme="minorHAnsi"/>
          <w:sz w:val="24"/>
          <w:szCs w:val="24"/>
        </w:rPr>
      </w:pPr>
      <w:r w:rsidRPr="00851D0F">
        <w:rPr>
          <w:rFonts w:ascii="Garamond" w:hAnsi="Garamond" w:cstheme="minorHAnsi"/>
          <w:sz w:val="24"/>
          <w:szCs w:val="24"/>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5BABC67"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B41749">
        <w:rPr>
          <w:rFonts w:ascii="Garamond" w:hAnsi="Garamond"/>
          <w:b/>
        </w:rPr>
        <w:t>28</w:t>
      </w:r>
      <w:r w:rsidR="002B1BD9" w:rsidRPr="005E684B">
        <w:rPr>
          <w:rFonts w:ascii="Garamond" w:hAnsi="Garamond"/>
          <w:b/>
        </w:rPr>
        <w:t>.</w:t>
      </w:r>
      <w:r w:rsidR="00B41749">
        <w:rPr>
          <w:rFonts w:ascii="Garamond" w:hAnsi="Garamond"/>
          <w:b/>
        </w:rPr>
        <w:t>02</w:t>
      </w:r>
      <w:r w:rsidR="002B1BD9" w:rsidRPr="005E684B">
        <w:rPr>
          <w:rFonts w:ascii="Garamond" w:hAnsi="Garamond"/>
          <w:b/>
        </w:rPr>
        <w:t>.202</w:t>
      </w:r>
      <w:r w:rsidR="00B41749">
        <w:rPr>
          <w:rFonts w:ascii="Garamond" w:hAnsi="Garamond"/>
          <w:b/>
        </w:rPr>
        <w:t>2</w:t>
      </w:r>
      <w:r w:rsidR="002B1BD9" w:rsidRPr="005E684B">
        <w:rPr>
          <w:rFonts w:ascii="Garamond" w:hAnsi="Garamond"/>
          <w:b/>
        </w:rPr>
        <w:t>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556D2D">
      <w:pPr>
        <w:pStyle w:val="Standard"/>
        <w:ind w:left="1701"/>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lastRenderedPageBreak/>
        <w:t>okoliczności wskazanych w pkt. 8 sekcji 6.5.1 Rozdziału 6 Wytycznych;</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tabs>
          <w:tab w:val="clear" w:pos="2149"/>
        </w:tabs>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603B9C48" w14:textId="1ACD4D5A" w:rsidR="006F2505" w:rsidRPr="00556D2D" w:rsidRDefault="00353EFB"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08B6B84F" w14:textId="6A079AEC" w:rsidR="009E36AB" w:rsidRPr="00395974" w:rsidRDefault="00594AAC" w:rsidP="00AC28CB">
      <w:pPr>
        <w:pStyle w:val="Standard"/>
        <w:numPr>
          <w:ilvl w:val="0"/>
          <w:numId w:val="2"/>
        </w:numPr>
        <w:tabs>
          <w:tab w:val="clear" w:pos="2149"/>
        </w:tabs>
        <w:ind w:left="1134" w:hanging="425"/>
        <w:jc w:val="both"/>
        <w:rPr>
          <w:rFonts w:ascii="Garamond" w:hAnsi="Garamond"/>
          <w:b/>
          <w:bCs/>
        </w:rPr>
      </w:pPr>
      <w:r w:rsidRPr="00395974">
        <w:rPr>
          <w:rFonts w:ascii="Garamond" w:hAnsi="Garamond"/>
          <w:bCs/>
        </w:rPr>
        <w:t>Wykonawca może złożyć</w:t>
      </w:r>
      <w:r w:rsidR="00774850" w:rsidRPr="00395974">
        <w:rPr>
          <w:rFonts w:ascii="Garamond" w:hAnsi="Garamond"/>
          <w:bCs/>
        </w:rPr>
        <w:t xml:space="preserve"> tylko </w:t>
      </w:r>
      <w:r w:rsidR="00E75DE8" w:rsidRPr="00395974">
        <w:rPr>
          <w:rFonts w:ascii="Garamond" w:hAnsi="Garamond"/>
          <w:bCs/>
        </w:rPr>
        <w:t>jedną ofertę</w:t>
      </w:r>
      <w:r w:rsidR="00F129D5" w:rsidRPr="00395974">
        <w:rPr>
          <w:rFonts w:ascii="Garamond" w:hAnsi="Garamond"/>
          <w:bCs/>
        </w:rPr>
        <w:t xml:space="preserve"> na cał</w:t>
      </w:r>
      <w:r w:rsidR="00E75DE8" w:rsidRPr="00395974">
        <w:rPr>
          <w:rFonts w:ascii="Garamond" w:hAnsi="Garamond"/>
          <w:bCs/>
        </w:rPr>
        <w:t>ość przedmiotu zamówienia</w:t>
      </w:r>
      <w:r w:rsidR="00290E44" w:rsidRPr="00395974">
        <w:rPr>
          <w:rFonts w:ascii="Garamond" w:hAnsi="Garamond"/>
          <w:bCs/>
        </w:rPr>
        <w:t>.</w:t>
      </w:r>
    </w:p>
    <w:p w14:paraId="1E211A81" w14:textId="05DB87A4" w:rsidR="00594AAC" w:rsidRPr="005E684B" w:rsidRDefault="00594AAC" w:rsidP="00AC28CB">
      <w:pPr>
        <w:pStyle w:val="Tekstkomentarza"/>
        <w:numPr>
          <w:ilvl w:val="0"/>
          <w:numId w:val="2"/>
        </w:numPr>
        <w:tabs>
          <w:tab w:val="clear" w:pos="2149"/>
        </w:tabs>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F2B5E73" w14:textId="2EBA3C43" w:rsidR="00DD7E69" w:rsidRPr="005E684B" w:rsidRDefault="00594AAC" w:rsidP="0006014A">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w:t>
      </w:r>
      <w:r w:rsidR="00085EBE">
        <w:rPr>
          <w:rFonts w:ascii="Garamond" w:hAnsi="Garamond"/>
          <w:b/>
          <w:i/>
        </w:rPr>
        <w:t>nia</w:t>
      </w:r>
      <w:r w:rsidR="00DD7E69" w:rsidRPr="005E684B">
        <w:rPr>
          <w:rFonts w:ascii="Garamond" w:hAnsi="Garamond"/>
          <w:b/>
          <w:i/>
        </w:rPr>
        <w:t xml:space="preserve"> </w:t>
      </w:r>
      <w:bookmarkStart w:id="2" w:name="_Hlk53581523"/>
      <w:r w:rsidR="00DD7E69" w:rsidRPr="005E684B">
        <w:rPr>
          <w:rFonts w:ascii="Garamond" w:hAnsi="Garamond"/>
          <w:b/>
          <w:i/>
        </w:rPr>
        <w:t xml:space="preserve">w zakresie </w:t>
      </w:r>
      <w:r w:rsidR="002C33AF" w:rsidRPr="002C33AF">
        <w:rPr>
          <w:rFonts w:ascii="Garamond" w:hAnsi="Garamond"/>
          <w:b/>
          <w:i/>
        </w:rPr>
        <w:t xml:space="preserve">13-tygodniowego badania toksyczności u samic małp </w:t>
      </w:r>
      <w:r w:rsidR="00921E85">
        <w:rPr>
          <w:rFonts w:ascii="Garamond" w:hAnsi="Garamond"/>
          <w:b/>
          <w:i/>
        </w:rPr>
        <w:t>C</w:t>
      </w:r>
      <w:r w:rsidR="002C33AF" w:rsidRPr="002C33AF">
        <w:rPr>
          <w:rFonts w:ascii="Garamond" w:hAnsi="Garamond"/>
          <w:b/>
          <w:i/>
        </w:rPr>
        <w:t xml:space="preserve">ynomolgus dla </w:t>
      </w:r>
      <w:r w:rsidR="00D91E46">
        <w:rPr>
          <w:rFonts w:ascii="Garamond" w:hAnsi="Garamond"/>
          <w:b/>
          <w:i/>
        </w:rPr>
        <w:t>nowej substancji aktywnej (</w:t>
      </w:r>
      <w:r w:rsidR="002C33AF" w:rsidRPr="002C33AF">
        <w:rPr>
          <w:rFonts w:ascii="Garamond" w:hAnsi="Garamond"/>
          <w:b/>
          <w:i/>
        </w:rPr>
        <w:t xml:space="preserve">związku </w:t>
      </w:r>
      <w:r w:rsidR="00D91E46">
        <w:rPr>
          <w:rFonts w:ascii="Garamond" w:hAnsi="Garamond"/>
          <w:b/>
          <w:i/>
        </w:rPr>
        <w:t>małocząsteczkowego)</w:t>
      </w:r>
      <w:r w:rsidR="002C33AF" w:rsidRPr="002C33AF">
        <w:rPr>
          <w:rFonts w:ascii="Garamond" w:hAnsi="Garamond"/>
          <w:b/>
          <w:i/>
        </w:rPr>
        <w:t xml:space="preserve"> zgodnie z wytycznymi ICH M3 (R2).</w:t>
      </w:r>
      <w:r w:rsidR="00ED2FDD" w:rsidRPr="005E684B">
        <w:rPr>
          <w:rFonts w:ascii="Garamond" w:hAnsi="Garamond"/>
          <w:b/>
          <w:bCs/>
          <w:i/>
        </w:rPr>
        <w:t xml:space="preserve"> </w:t>
      </w:r>
      <w:bookmarkEnd w:id="2"/>
    </w:p>
    <w:p w14:paraId="325D412D" w14:textId="1CD71BCC" w:rsidR="00594AAC" w:rsidRPr="005E684B" w:rsidRDefault="00ED2FDD" w:rsidP="0006014A">
      <w:pPr>
        <w:pStyle w:val="Standard"/>
        <w:tabs>
          <w:tab w:val="left" w:pos="420"/>
        </w:tabs>
        <w:ind w:left="1134"/>
        <w:jc w:val="center"/>
        <w:rPr>
          <w:rFonts w:ascii="Garamond" w:hAnsi="Garamond"/>
        </w:rPr>
      </w:pPr>
      <w:r w:rsidRPr="005E684B">
        <w:rPr>
          <w:rFonts w:ascii="Garamond" w:hAnsi="Garamond"/>
          <w:b/>
          <w:bCs/>
          <w:i/>
        </w:rPr>
        <w:t>Nie otwiera</w:t>
      </w:r>
      <w:r w:rsidR="00970129" w:rsidRPr="005E684B">
        <w:rPr>
          <w:rFonts w:ascii="Garamond" w:hAnsi="Garamond"/>
          <w:b/>
          <w:bCs/>
          <w:i/>
        </w:rPr>
        <w:t xml:space="preserve">ć przed </w:t>
      </w:r>
      <w:r w:rsidR="00B41749">
        <w:rPr>
          <w:rFonts w:ascii="Garamond" w:hAnsi="Garamond"/>
          <w:b/>
          <w:bCs/>
          <w:i/>
        </w:rPr>
        <w:t>0</w:t>
      </w:r>
      <w:r w:rsidR="00851D0F">
        <w:rPr>
          <w:rFonts w:ascii="Garamond" w:hAnsi="Garamond"/>
          <w:b/>
          <w:bCs/>
          <w:i/>
        </w:rPr>
        <w:t>8</w:t>
      </w:r>
      <w:r w:rsidR="002B1BD9" w:rsidRPr="005E684B">
        <w:rPr>
          <w:rFonts w:ascii="Garamond" w:hAnsi="Garamond"/>
          <w:b/>
          <w:bCs/>
          <w:i/>
        </w:rPr>
        <w:t>.</w:t>
      </w:r>
      <w:r w:rsidR="00B41749">
        <w:rPr>
          <w:rFonts w:ascii="Garamond" w:hAnsi="Garamond"/>
          <w:b/>
          <w:bCs/>
          <w:i/>
        </w:rPr>
        <w:t>12</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00594AAC"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204D6C0E" w:rsidR="00DD5D2A" w:rsidRDefault="00594AAC" w:rsidP="00DD5D2A">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851D0F">
        <w:rPr>
          <w:rFonts w:ascii="Garamond" w:hAnsi="Garamond" w:cs="ArialNarrow"/>
          <w:b/>
        </w:rPr>
        <w:t>23</w:t>
      </w:r>
      <w:r w:rsidR="002B1BD9" w:rsidRPr="005E684B">
        <w:rPr>
          <w:rFonts w:ascii="Garamond" w:hAnsi="Garamond" w:cs="ArialNarrow"/>
          <w:b/>
        </w:rPr>
        <w:t>.</w:t>
      </w:r>
      <w:r w:rsidR="002C33AF">
        <w:rPr>
          <w:rFonts w:ascii="Garamond" w:hAnsi="Garamond" w:cs="ArialNarrow"/>
          <w:b/>
        </w:rPr>
        <w:t>1</w:t>
      </w:r>
      <w:r w:rsidR="00B41749">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7FE9188D" w:rsidR="00E75DE8" w:rsidRPr="00DD5D2A" w:rsidRDefault="00594AAC" w:rsidP="00DD5D2A">
      <w:pPr>
        <w:pStyle w:val="Standard"/>
        <w:numPr>
          <w:ilvl w:val="0"/>
          <w:numId w:val="2"/>
        </w:numPr>
        <w:tabs>
          <w:tab w:val="clear" w:pos="2149"/>
        </w:tabs>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w:t>
      </w:r>
      <w:hyperlink r:id="rId10" w:history="1">
        <w:r w:rsidR="00427CE4" w:rsidRPr="00C575BA">
          <w:rPr>
            <w:rStyle w:val="Hipercze"/>
            <w:rFonts w:ascii="Garamond" w:hAnsi="Garamond" w:cs="ArialNarrow"/>
          </w:rPr>
          <w:t>https://bazakonkurencyjnosci.funduszeeuropejskie.gov.pl/ogloszenia/15684</w:t>
        </w:r>
      </w:hyperlink>
      <w:r w:rsidR="00427CE4">
        <w:rPr>
          <w:rFonts w:ascii="Garamond" w:hAnsi="Garamond" w:cs="ArialNarrow"/>
        </w:rPr>
        <w:t xml:space="preserve"> </w:t>
      </w:r>
      <w:r w:rsidRPr="00DD5D2A">
        <w:rPr>
          <w:rFonts w:ascii="Garamond" w:hAnsi="Garamond" w:cs="ArialNarrow"/>
        </w:rPr>
        <w:t xml:space="preserve">.  </w:t>
      </w:r>
    </w:p>
    <w:p w14:paraId="3136FF08" w14:textId="77777777" w:rsidR="00594AAC" w:rsidRPr="009876F0" w:rsidRDefault="00594AAC" w:rsidP="00B204DD">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09192597" w14:textId="77777777" w:rsidR="003C7F67" w:rsidRPr="0036301F" w:rsidRDefault="00DD7E69" w:rsidP="00AC28CB">
      <w:pPr>
        <w:pStyle w:val="Standard"/>
        <w:ind w:left="1134"/>
        <w:jc w:val="both"/>
        <w:rPr>
          <w:rFonts w:ascii="Garamond" w:hAnsi="Garamond" w:cs="ArialNarrow"/>
          <w:lang w:val="en-GB"/>
        </w:rPr>
      </w:pPr>
      <w:r w:rsidRPr="0036301F">
        <w:rPr>
          <w:rFonts w:ascii="Garamond" w:hAnsi="Garamond" w:cs="ArialNarrow"/>
          <w:lang w:val="en-GB"/>
        </w:rPr>
        <w:t xml:space="preserve">    e-mail: </w:t>
      </w:r>
      <w:hyperlink r:id="rId11" w:history="1">
        <w:r w:rsidRPr="0036301F">
          <w:rPr>
            <w:rStyle w:val="Hipercze"/>
            <w:rFonts w:ascii="Garamond" w:hAnsi="Garamond" w:cs="ArialNarrow"/>
            <w:lang w:val="en-GB"/>
          </w:rPr>
          <w:t>kblaszczak@evestraonkologia.pl</w:t>
        </w:r>
      </w:hyperlink>
      <w:r w:rsidR="009136EB" w:rsidRPr="0036301F">
        <w:rPr>
          <w:rFonts w:ascii="Garamond" w:hAnsi="Garamond" w:cs="ArialNarrow"/>
          <w:lang w:val="en-GB"/>
        </w:rPr>
        <w:t xml:space="preserve">b) </w:t>
      </w:r>
    </w:p>
    <w:p w14:paraId="1FC12458" w14:textId="218C21AE" w:rsidR="00970129" w:rsidRPr="009876F0" w:rsidRDefault="003C7F67" w:rsidP="00AC28CB">
      <w:pPr>
        <w:pStyle w:val="Standard"/>
        <w:ind w:left="1134"/>
        <w:jc w:val="both"/>
        <w:rPr>
          <w:rFonts w:ascii="Garamond" w:hAnsi="Garamond" w:cs="ArialNarrow"/>
        </w:rPr>
      </w:pPr>
      <w:r>
        <w:rPr>
          <w:rFonts w:ascii="Garamond" w:hAnsi="Garamond" w:cs="ArialNarrow"/>
        </w:rPr>
        <w:t xml:space="preserve">b) </w:t>
      </w:r>
      <w:r w:rsidR="009136EB" w:rsidRPr="009876F0">
        <w:rPr>
          <w:rFonts w:ascii="Garamond" w:hAnsi="Garamond" w:cs="ArialNarrow"/>
        </w:rPr>
        <w:t>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427CE4" w:rsidRDefault="002334CE" w:rsidP="00D10D69">
      <w:pPr>
        <w:pStyle w:val="Standard"/>
        <w:ind w:left="1134"/>
        <w:jc w:val="both"/>
        <w:rPr>
          <w:rFonts w:ascii="Garamond" w:hAnsi="Garamond" w:cs="ArialNarrow"/>
        </w:rPr>
      </w:pPr>
      <w:r w:rsidRPr="009876F0">
        <w:rPr>
          <w:rFonts w:ascii="Garamond" w:hAnsi="Garamond" w:cs="ArialNarrow"/>
        </w:rPr>
        <w:tab/>
      </w:r>
      <w:r w:rsidRPr="00427CE4">
        <w:rPr>
          <w:rFonts w:ascii="Garamond" w:hAnsi="Garamond" w:cs="ArialNarrow"/>
        </w:rPr>
        <w:t xml:space="preserve">e-mail: </w:t>
      </w:r>
      <w:hyperlink r:id="rId12" w:history="1">
        <w:r w:rsidRPr="00427CE4">
          <w:rPr>
            <w:rStyle w:val="Hipercze"/>
            <w:rFonts w:ascii="Garamond" w:hAnsi="Garamond" w:cs="ArialNarrow"/>
          </w:rPr>
          <w:t>mwierzbicki@evestraonkologia.pl</w:t>
        </w:r>
      </w:hyperlink>
      <w:r w:rsidRPr="00427CE4">
        <w:rPr>
          <w:rFonts w:ascii="Garamond" w:hAnsi="Garamond" w:cs="ArialNarrow"/>
        </w:rPr>
        <w:t xml:space="preserve"> ;</w:t>
      </w:r>
    </w:p>
    <w:p w14:paraId="4F9C13D7" w14:textId="77777777" w:rsidR="00970129" w:rsidRPr="009876F0" w:rsidRDefault="00970129" w:rsidP="00AC28CB">
      <w:pPr>
        <w:pStyle w:val="Standard"/>
        <w:ind w:left="1134"/>
        <w:jc w:val="both"/>
        <w:rPr>
          <w:rFonts w:ascii="Garamond" w:hAnsi="Garamond" w:cs="ArialNarrow"/>
        </w:rPr>
      </w:pPr>
      <w:r w:rsidRPr="00427CE4">
        <w:rPr>
          <w:rFonts w:ascii="Garamond" w:hAnsi="Garamond" w:cs="ArialNarrow"/>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3"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lastRenderedPageBreak/>
        <w:t>Zamawiający wezwie wykonawcę do uzupełniania braków w ofercie, w szczególności dokumentów wymienionych w pkt. 2.</w:t>
      </w:r>
    </w:p>
    <w:p w14:paraId="7A0380A8"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Evestra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3F5B1F6D"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77777777" w:rsidR="00594AAC" w:rsidRPr="005E684B"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5D46B8B6"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36301F">
        <w:rPr>
          <w:rFonts w:ascii="Garamond" w:hAnsi="Garamond"/>
          <w:b/>
        </w:rPr>
        <w:t>0</w:t>
      </w:r>
      <w:r w:rsidR="00851D0F">
        <w:rPr>
          <w:rFonts w:ascii="Garamond" w:hAnsi="Garamond"/>
          <w:b/>
        </w:rPr>
        <w:t>8</w:t>
      </w:r>
      <w:r w:rsidR="000F6428">
        <w:rPr>
          <w:rFonts w:ascii="Garamond" w:hAnsi="Garamond"/>
          <w:b/>
        </w:rPr>
        <w:t>.</w:t>
      </w:r>
      <w:r w:rsidR="0036301F">
        <w:rPr>
          <w:rFonts w:ascii="Garamond" w:hAnsi="Garamond"/>
          <w:b/>
        </w:rPr>
        <w:t>12</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w:t>
      </w:r>
      <w:r w:rsidR="00851D0F">
        <w:rPr>
          <w:rFonts w:ascii="Garamond" w:hAnsi="Garamond"/>
          <w:bCs/>
        </w:rPr>
        <w:t>5</w:t>
      </w:r>
      <w:r w:rsidRPr="005E684B">
        <w:rPr>
          <w:rFonts w:ascii="Garamond" w:hAnsi="Garamond"/>
          <w:bCs/>
        </w:rPr>
        <w:t>:00 – decyduje data i</w:t>
      </w:r>
      <w:r w:rsidR="00970129" w:rsidRPr="005E684B">
        <w:rPr>
          <w:rFonts w:ascii="Garamond" w:hAnsi="Garamond"/>
          <w:bCs/>
        </w:rPr>
        <w:t> </w:t>
      </w:r>
      <w:r w:rsidRPr="005E684B">
        <w:rPr>
          <w:rFonts w:ascii="Garamond" w:hAnsi="Garamond"/>
          <w:bCs/>
        </w:rPr>
        <w:t xml:space="preserve">godzina wpływu do </w:t>
      </w:r>
      <w:r w:rsidRPr="005E684B">
        <w:rPr>
          <w:rFonts w:ascii="Garamond" w:hAnsi="Garamond"/>
          <w:bCs/>
        </w:rPr>
        <w:lastRenderedPageBreak/>
        <w:t>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4"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5"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5CC1271C" w14:textId="77777777" w:rsidR="00851D0F" w:rsidRPr="009876F0" w:rsidRDefault="00851D0F" w:rsidP="00851D0F">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9063941"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7ECF7BE1" w14:textId="77777777" w:rsidR="00851D0F" w:rsidRPr="00921E85"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21E85">
        <w:rPr>
          <w:rFonts w:ascii="Garamond" w:hAnsi="Garamond" w:cstheme="minorHAnsi"/>
          <w:bCs/>
          <w:sz w:val="24"/>
          <w:szCs w:val="24"/>
        </w:rPr>
        <w:t>zmiany zakresu zamówienia spowodowanej koniecznością wykonania dodatkowych eksperymentów nie objętych przedmiotem umowy w sytuacji konieczności ich wykonania w celu zapewnienia odpowiedniego poziomu wiarygodności wyników oraz zagwarantowania interoperacyjności usług objętych zamówieniem podstawowym, a wartość każdorazowej zmiany nie przekroczy 50% wartości zamówienia podstawowego;</w:t>
      </w:r>
    </w:p>
    <w:p w14:paraId="78D05DF2"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CB10CD0"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zwiększenia kwoty wynagrodzenia, wynikającej z konieczności wykonania dodatkowych eksperymentów w celu zapewnienia odpowiedniego poziomu wiarygodności wyników</w:t>
      </w:r>
    </w:p>
    <w:p w14:paraId="5F458A29"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wynikającej z konieczności </w:t>
      </w:r>
      <w:r>
        <w:rPr>
          <w:rFonts w:ascii="Garamond" w:hAnsi="Garamond" w:cstheme="minorHAnsi"/>
          <w:bCs/>
          <w:sz w:val="24"/>
          <w:szCs w:val="24"/>
        </w:rPr>
        <w:t xml:space="preserve">zamówienia dodatkowych zwierząt </w:t>
      </w:r>
      <w:r>
        <w:rPr>
          <w:rFonts w:ascii="Garamond" w:hAnsi="Garamond" w:cstheme="minorHAnsi"/>
          <w:bCs/>
          <w:sz w:val="24"/>
          <w:szCs w:val="24"/>
        </w:rPr>
        <w:br/>
        <w:t>w celu z</w:t>
      </w:r>
      <w:r w:rsidRPr="009876F0">
        <w:rPr>
          <w:rFonts w:ascii="Garamond" w:hAnsi="Garamond" w:cstheme="minorHAnsi"/>
          <w:bCs/>
          <w:sz w:val="24"/>
          <w:szCs w:val="24"/>
        </w:rPr>
        <w:t>apewnienia odpowiedniego poziomu wiarygodności wyników</w:t>
      </w:r>
    </w:p>
    <w:p w14:paraId="09D237D1" w14:textId="77777777" w:rsidR="00851D0F" w:rsidRPr="00221919" w:rsidRDefault="00851D0F" w:rsidP="00851D0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zmniejszenia</w:t>
      </w:r>
      <w:r w:rsidRPr="009876F0">
        <w:rPr>
          <w:rFonts w:ascii="Garamond" w:hAnsi="Garamond" w:cstheme="minorHAnsi"/>
          <w:bCs/>
          <w:sz w:val="24"/>
          <w:szCs w:val="24"/>
        </w:rPr>
        <w:t xml:space="preserve"> kwoty wynagrodzenia, wynikającej z konieczności </w:t>
      </w:r>
      <w:r>
        <w:rPr>
          <w:rFonts w:ascii="Garamond" w:hAnsi="Garamond" w:cstheme="minorHAnsi"/>
          <w:bCs/>
          <w:sz w:val="24"/>
          <w:szCs w:val="24"/>
        </w:rPr>
        <w:t>zredukowania zwierząt adekwatnie do pkt. b par XI.</w:t>
      </w:r>
    </w:p>
    <w:p w14:paraId="60B3F622"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lastRenderedPageBreak/>
        <w:t>zmiany terminu obowiązywania Umowy w przypadku zmiany terminu realizacji Projektu, w ramach którego Umowa jest realizowana;</w:t>
      </w:r>
    </w:p>
    <w:p w14:paraId="72F672CE"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wydłużenia terminu realizacji Umowy z przyczyn organizacyjnych leżących po stronie Zamawiającego lub z przyczyn technicznych; </w:t>
      </w:r>
    </w:p>
    <w:p w14:paraId="739F3DB9" w14:textId="77777777" w:rsidR="00851D0F"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F0FC9D5" w14:textId="77777777" w:rsidR="00851D0F" w:rsidRPr="00001ED6" w:rsidRDefault="00851D0F" w:rsidP="00851D0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w:t>
      </w:r>
      <w:r w:rsidRPr="00001ED6">
        <w:rPr>
          <w:rFonts w:ascii="Garamond" w:hAnsi="Garamond" w:cstheme="minorHAnsi"/>
          <w:bCs/>
          <w:sz w:val="24"/>
          <w:szCs w:val="24"/>
        </w:rPr>
        <w:t>miany ceny (podwyższenia lub obniżenia) w wyniku zastosowania lub wykluczenia standard GLP</w:t>
      </w:r>
    </w:p>
    <w:p w14:paraId="5BBED24F"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42970A0C" w14:textId="77777777" w:rsidR="00851D0F"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37695709" w:rsidR="0037536C" w:rsidRPr="009876F0" w:rsidRDefault="00851D0F" w:rsidP="00851D0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r w:rsidR="0037536C" w:rsidRPr="009876F0">
        <w:rPr>
          <w:rFonts w:ascii="Garamond" w:hAnsi="Garamond" w:cstheme="minorHAnsi"/>
          <w:bCs/>
          <w:sz w:val="24"/>
          <w:szCs w:val="24"/>
        </w:rPr>
        <w:t>;</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72214973"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w:t>
      </w:r>
      <w:r w:rsidR="00851D0F">
        <w:rPr>
          <w:rFonts w:ascii="Garamond" w:hAnsi="Garamond"/>
        </w:rPr>
        <w:t>20</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851D0F">
        <w:rPr>
          <w:rFonts w:ascii="Garamond" w:hAnsi="Garamond"/>
        </w:rPr>
        <w:t>740</w:t>
      </w:r>
      <w:r w:rsidR="00D00FDC" w:rsidRPr="005E684B">
        <w:rPr>
          <w:rFonts w:ascii="Garamond" w:hAnsi="Garamond"/>
        </w:rPr>
        <w:t>, ze 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D7F548C" w14:textId="78DB67E8" w:rsidR="00312FCD" w:rsidRDefault="00312FCD" w:rsidP="00FE6A87">
      <w:pPr>
        <w:pStyle w:val="Standard"/>
        <w:ind w:left="7799"/>
        <w:jc w:val="right"/>
        <w:rPr>
          <w:rFonts w:ascii="Garamond" w:hAnsi="Garamond" w:cs="ArialNarrow"/>
          <w:sz w:val="20"/>
          <w:szCs w:val="20"/>
        </w:rPr>
      </w:pPr>
    </w:p>
    <w:p w14:paraId="142E2273" w14:textId="48EC504C" w:rsidR="00312FCD" w:rsidRDefault="00312FCD" w:rsidP="00FE6A87">
      <w:pPr>
        <w:pStyle w:val="Standard"/>
        <w:ind w:left="7799"/>
        <w:jc w:val="right"/>
        <w:rPr>
          <w:rFonts w:ascii="Garamond" w:hAnsi="Garamond" w:cs="ArialNarrow"/>
          <w:sz w:val="20"/>
          <w:szCs w:val="20"/>
        </w:rPr>
      </w:pPr>
    </w:p>
    <w:p w14:paraId="44B150CB" w14:textId="1EB284BF" w:rsidR="005B1C39" w:rsidRDefault="005B1C39" w:rsidP="00B204DD">
      <w:pPr>
        <w:pStyle w:val="Standard"/>
        <w:rPr>
          <w:rFonts w:ascii="Garamond" w:hAnsi="Garamond" w:cs="ArialNarrow"/>
          <w:sz w:val="20"/>
          <w:szCs w:val="20"/>
        </w:rPr>
      </w:pPr>
    </w:p>
    <w:p w14:paraId="419B5865" w14:textId="77777777" w:rsidR="00851D0F" w:rsidRDefault="00851D0F" w:rsidP="00B204DD">
      <w:pPr>
        <w:pStyle w:val="Standard"/>
        <w:rPr>
          <w:rFonts w:ascii="Garamond" w:hAnsi="Garamond" w:cs="ArialNarrow"/>
          <w:sz w:val="20"/>
          <w:szCs w:val="20"/>
        </w:rPr>
      </w:pPr>
    </w:p>
    <w:p w14:paraId="31AF17EF" w14:textId="2EB72FCB"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46345642"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395974">
        <w:rPr>
          <w:rFonts w:ascii="Garamond" w:hAnsi="Garamond" w:cs="ArialNarrow"/>
          <w:sz w:val="20"/>
          <w:szCs w:val="20"/>
        </w:rPr>
        <w:t>2-</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r w:rsidRPr="009876F0">
        <w:rPr>
          <w:rFonts w:ascii="Garamond" w:hAnsi="Garamond" w:cs="ArialNarrow"/>
          <w:b/>
        </w:rPr>
        <w:t>Evestra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1737D17C"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w:t>
      </w:r>
      <w:r w:rsidR="00921E85">
        <w:rPr>
          <w:rFonts w:ascii="Garamond" w:hAnsi="Garamond" w:cs="ArialNarrow"/>
        </w:rPr>
        <w:t>05.11.</w:t>
      </w:r>
      <w:r w:rsidR="00D00FDC" w:rsidRPr="009876F0">
        <w:rPr>
          <w:rFonts w:ascii="Garamond" w:hAnsi="Garamond" w:cs="ArialNarrow"/>
        </w:rPr>
        <w:t>20</w:t>
      </w:r>
      <w:r w:rsidR="00421B7A">
        <w:rPr>
          <w:rFonts w:ascii="Garamond" w:hAnsi="Garamond" w:cs="ArialNarrow"/>
        </w:rPr>
        <w:t>20</w:t>
      </w:r>
      <w:r w:rsidRPr="009876F0">
        <w:rPr>
          <w:rFonts w:ascii="Garamond" w:hAnsi="Garamond" w:cs="ArialNarrow"/>
        </w:rPr>
        <w:t xml:space="preserve"> roku pod adresem </w:t>
      </w:r>
      <w:hyperlink r:id="rId16" w:history="1">
        <w:r w:rsidR="00427CE4" w:rsidRPr="00C575BA">
          <w:rPr>
            <w:rStyle w:val="Hipercze"/>
            <w:rFonts w:ascii="Garamond" w:hAnsi="Garamond" w:cs="ArialNarrow"/>
          </w:rPr>
          <w:t>https://bazakonkurencyjnosci.funduszeeuropejskie.gov.pl/ogloszenia/15684</w:t>
        </w:r>
      </w:hyperlink>
      <w:r w:rsidR="00427CE4">
        <w:rPr>
          <w:rFonts w:ascii="Garamond" w:hAnsi="Garamond" w:cs="ArialNarrow"/>
        </w:rPr>
        <w:t xml:space="preserve"> </w:t>
      </w:r>
      <w:r w:rsidRPr="009876F0">
        <w:rPr>
          <w:rFonts w:ascii="Garamond" w:hAnsi="Garamond" w:cs="ArialNarrow"/>
        </w:rPr>
        <w:t xml:space="preserve">,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badań</w:t>
      </w:r>
      <w:r w:rsidR="005B1C39" w:rsidRPr="005B1C39">
        <w:rPr>
          <w:rFonts w:ascii="Garamond" w:hAnsi="Garamond"/>
          <w:b/>
          <w:sz w:val="22"/>
          <w:szCs w:val="22"/>
        </w:rPr>
        <w:t xml:space="preserve"> </w:t>
      </w:r>
      <w:r w:rsidR="00085EBE" w:rsidRPr="00085EBE">
        <w:rPr>
          <w:rFonts w:ascii="Garamond" w:hAnsi="Garamond"/>
          <w:b/>
          <w:sz w:val="22"/>
          <w:szCs w:val="22"/>
        </w:rPr>
        <w:t xml:space="preserve">w zakresie 13-tygodniowego badania toksyczności u samic małp </w:t>
      </w:r>
      <w:r w:rsidR="003C7F67">
        <w:rPr>
          <w:rFonts w:ascii="Garamond" w:hAnsi="Garamond"/>
          <w:b/>
          <w:sz w:val="22"/>
          <w:szCs w:val="22"/>
        </w:rPr>
        <w:t>C</w:t>
      </w:r>
      <w:r w:rsidR="00085EBE" w:rsidRPr="00085EBE">
        <w:rPr>
          <w:rFonts w:ascii="Garamond" w:hAnsi="Garamond"/>
          <w:b/>
          <w:sz w:val="22"/>
          <w:szCs w:val="22"/>
        </w:rPr>
        <w:t xml:space="preserve">ynomolgus dla </w:t>
      </w:r>
      <w:r w:rsidR="00165ADE">
        <w:rPr>
          <w:rFonts w:ascii="Garamond" w:hAnsi="Garamond"/>
          <w:b/>
          <w:sz w:val="22"/>
          <w:szCs w:val="22"/>
        </w:rPr>
        <w:t>nowej substancji aktywnej (z</w:t>
      </w:r>
      <w:r w:rsidR="00085EBE" w:rsidRPr="00085EBE">
        <w:rPr>
          <w:rFonts w:ascii="Garamond" w:hAnsi="Garamond"/>
          <w:b/>
          <w:sz w:val="22"/>
          <w:szCs w:val="22"/>
        </w:rPr>
        <w:t xml:space="preserve">wiązku </w:t>
      </w:r>
      <w:r w:rsidR="00165ADE">
        <w:rPr>
          <w:rFonts w:ascii="Garamond" w:hAnsi="Garamond"/>
          <w:b/>
          <w:sz w:val="22"/>
          <w:szCs w:val="22"/>
        </w:rPr>
        <w:t>małocząsteczkowego)</w:t>
      </w:r>
      <w:r w:rsidR="00085EBE" w:rsidRPr="00085EBE">
        <w:rPr>
          <w:rFonts w:ascii="Garamond" w:hAnsi="Garamond"/>
          <w:b/>
          <w:sz w:val="22"/>
          <w:szCs w:val="22"/>
        </w:rPr>
        <w:t xml:space="preserve"> zgodnie z wytycznymi ICH M3 (R2)</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785023CE"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C30E34" w:rsidRPr="009876F0">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w tym wartość netto ………………… zł, podatek od towarów i usług VAT w kwocie ………………</w:t>
      </w:r>
      <w:proofErr w:type="gramStart"/>
      <w:r w:rsidR="0089195A">
        <w:rPr>
          <w:rFonts w:ascii="Garamond" w:hAnsi="Garamond"/>
        </w:rPr>
        <w:t>…….</w:t>
      </w:r>
      <w:proofErr w:type="gramEnd"/>
      <w:r w:rsidR="0089195A">
        <w:rPr>
          <w:rFonts w:ascii="Garamond" w:hAnsi="Garamond"/>
        </w:rPr>
        <w:t xml:space="preserve">.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14B365B"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586940F6"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3D0CE9E0"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395974">
        <w:rPr>
          <w:rFonts w:ascii="Garamond" w:hAnsi="Garamond" w:cs="ArialNarrow"/>
          <w:sz w:val="20"/>
          <w:szCs w:val="20"/>
        </w:rPr>
        <w:t>2</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0CFFC88A"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085EBE" w:rsidRPr="00085EBE">
        <w:rPr>
          <w:rFonts w:ascii="Garamond" w:hAnsi="Garamond"/>
          <w:b/>
          <w:sz w:val="22"/>
          <w:szCs w:val="22"/>
        </w:rPr>
        <w:t xml:space="preserve">w zakresie 13-tygodniowego badania toksyczności u samic małp </w:t>
      </w:r>
      <w:r w:rsidR="00921E85">
        <w:rPr>
          <w:rFonts w:ascii="Garamond" w:hAnsi="Garamond"/>
          <w:b/>
          <w:sz w:val="22"/>
          <w:szCs w:val="22"/>
        </w:rPr>
        <w:t>C</w:t>
      </w:r>
      <w:r w:rsidR="00085EBE" w:rsidRPr="00085EBE">
        <w:rPr>
          <w:rFonts w:ascii="Garamond" w:hAnsi="Garamond"/>
          <w:b/>
          <w:sz w:val="22"/>
          <w:szCs w:val="22"/>
        </w:rPr>
        <w:t xml:space="preserve">ynomolgus dla </w:t>
      </w:r>
      <w:r w:rsidR="007C5751">
        <w:rPr>
          <w:rFonts w:ascii="Garamond" w:hAnsi="Garamond"/>
          <w:b/>
          <w:sz w:val="22"/>
          <w:szCs w:val="22"/>
        </w:rPr>
        <w:t>nowej substancji aktywnej (</w:t>
      </w:r>
      <w:r w:rsidR="00085EBE" w:rsidRPr="00085EBE">
        <w:rPr>
          <w:rFonts w:ascii="Garamond" w:hAnsi="Garamond"/>
          <w:b/>
          <w:sz w:val="22"/>
          <w:szCs w:val="22"/>
        </w:rPr>
        <w:t xml:space="preserve">związku </w:t>
      </w:r>
      <w:r w:rsidR="007C5751">
        <w:rPr>
          <w:rFonts w:ascii="Garamond" w:hAnsi="Garamond"/>
          <w:b/>
          <w:sz w:val="22"/>
          <w:szCs w:val="22"/>
        </w:rPr>
        <w:t>małocząsteczkowego),</w:t>
      </w:r>
      <w:r w:rsidR="00085EBE" w:rsidRPr="00085EBE">
        <w:rPr>
          <w:rFonts w:ascii="Garamond" w:hAnsi="Garamond"/>
          <w:b/>
          <w:sz w:val="22"/>
          <w:szCs w:val="22"/>
        </w:rPr>
        <w:t xml:space="preserve"> zgodnie z wytycznymi ICH M3 (R2)</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7AEF0702" w:rsidR="00594AAC" w:rsidRPr="009876F0" w:rsidRDefault="00594AAC" w:rsidP="00AC28CB">
      <w:pPr>
        <w:pStyle w:val="Standard"/>
        <w:rPr>
          <w:rFonts w:ascii="Garamond" w:hAnsi="Garamond" w:cs="Calibri"/>
        </w:rPr>
      </w:pPr>
      <w:r w:rsidRPr="009876F0">
        <w:rPr>
          <w:rFonts w:ascii="Garamond" w:hAnsi="Garamond" w:cs="Calibri"/>
        </w:rPr>
        <w:t>z siedzibą w/zamieszkały w* ….......................................................................................................</w:t>
      </w:r>
      <w:r w:rsidR="00921E85">
        <w:rPr>
          <w:rFonts w:ascii="Garamond" w:hAnsi="Garamond" w:cs="Calibri"/>
        </w:rPr>
        <w:t>.</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E841A31"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1D268371" w:rsidR="00594AAC" w:rsidRPr="00921E85" w:rsidRDefault="00594AAC" w:rsidP="00C33EE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r w:rsidR="00C33EEB">
        <w:rPr>
          <w:rFonts w:ascii="Garamond" w:hAnsi="Garamond" w:cs="Calibri"/>
          <w:kern w:val="0"/>
          <w:lang w:eastAsia="pl-PL"/>
        </w:rPr>
        <w:t xml:space="preserve"> </w:t>
      </w:r>
      <w:r w:rsidR="00C33EEB" w:rsidRPr="00921E85">
        <w:rPr>
          <w:rFonts w:ascii="Garamond" w:hAnsi="Garamond" w:cs="Calibri"/>
          <w:kern w:val="0"/>
          <w:lang w:eastAsia="pl-PL"/>
        </w:rPr>
        <w:t>o ile niższy próg nie wynika z przepisów prawa lub nie został określony przez IZ PO</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58EDFF26" w:rsidR="00594AAC" w:rsidRPr="009876F0" w:rsidRDefault="00594AAC" w:rsidP="00921E85">
      <w:pPr>
        <w:suppressAutoHyphens/>
        <w:ind w:left="6381" w:firstLine="709"/>
        <w:rPr>
          <w:rFonts w:ascii="Garamond" w:hAnsi="Garamond" w:cs="Calibri"/>
          <w:sz w:val="20"/>
          <w:szCs w:val="20"/>
        </w:rPr>
      </w:pPr>
      <w:r w:rsidRPr="009876F0">
        <w:rPr>
          <w:rFonts w:ascii="Garamond" w:hAnsi="Garamond" w:cs="Calibri"/>
          <w:sz w:val="20"/>
          <w:szCs w:val="20"/>
        </w:rPr>
        <w:t>podpis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5BE28E49" w14:textId="698D5014" w:rsidR="00191724" w:rsidRDefault="00191724" w:rsidP="00C33EEB">
      <w:pPr>
        <w:suppressAutoHyphens/>
        <w:outlineLvl w:val="0"/>
        <w:rPr>
          <w:rFonts w:ascii="Garamond" w:hAnsi="Garamond" w:cs="ArialNarrow"/>
          <w:sz w:val="20"/>
          <w:szCs w:val="20"/>
        </w:rPr>
      </w:pPr>
    </w:p>
    <w:p w14:paraId="6D45FAC9" w14:textId="77777777" w:rsidR="00C33EEB" w:rsidRPr="009876F0" w:rsidRDefault="00C33EEB" w:rsidP="00C33EEB">
      <w:pPr>
        <w:suppressAutoHyphens/>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24CACAEE" w14:textId="7E3AFA32" w:rsidR="006260FB" w:rsidRPr="009876F0" w:rsidRDefault="006260FB" w:rsidP="006260FB">
      <w:pPr>
        <w:pStyle w:val="Tekstpodstawowy"/>
        <w:suppressAutoHyphens/>
        <w:rPr>
          <w:rFonts w:ascii="Garamond" w:hAnsi="Garamond"/>
        </w:rPr>
      </w:pPr>
      <w:r w:rsidRPr="009876F0">
        <w:rPr>
          <w:rFonts w:ascii="Garamond" w:hAnsi="Garamond"/>
        </w:rPr>
        <w:t>*- niepotrzebne skreślić</w:t>
      </w:r>
    </w:p>
    <w:p w14:paraId="5AC540B3" w14:textId="77777777" w:rsidR="005B1C39" w:rsidRPr="009876F0" w:rsidRDefault="005B1C39" w:rsidP="00AC28CB">
      <w:pPr>
        <w:suppressAutoHyphens/>
        <w:rPr>
          <w:rFonts w:ascii="Garamond" w:hAnsi="Garamond"/>
          <w:sz w:val="20"/>
          <w:szCs w:val="20"/>
        </w:rPr>
      </w:pPr>
    </w:p>
    <w:p w14:paraId="4CB2824C" w14:textId="51507CDD"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2A</w:t>
      </w:r>
      <w:r w:rsidRPr="009876F0">
        <w:rPr>
          <w:rFonts w:ascii="Garamond" w:hAnsi="Garamond"/>
          <w:sz w:val="20"/>
          <w:szCs w:val="20"/>
        </w:rPr>
        <w:t xml:space="preserve"> do Zapytania</w:t>
      </w:r>
    </w:p>
    <w:p w14:paraId="773D7EF0" w14:textId="2ED90A30"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395974">
        <w:rPr>
          <w:rFonts w:ascii="Garamond" w:hAnsi="Garamond"/>
          <w:sz w:val="20"/>
          <w:szCs w:val="20"/>
        </w:rPr>
        <w:t>2</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5742FDEB"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w:t>
      </w:r>
      <w:r w:rsidR="007C5751" w:rsidRPr="00085EBE">
        <w:rPr>
          <w:rFonts w:ascii="Garamond" w:hAnsi="Garamond"/>
          <w:b/>
          <w:sz w:val="22"/>
          <w:szCs w:val="22"/>
        </w:rPr>
        <w:t xml:space="preserve">13-tygodniowego badania toksyczności u samic małp </w:t>
      </w:r>
      <w:r w:rsidR="00921E85">
        <w:rPr>
          <w:rFonts w:ascii="Garamond" w:hAnsi="Garamond"/>
          <w:b/>
          <w:sz w:val="22"/>
          <w:szCs w:val="22"/>
        </w:rPr>
        <w:t>C</w:t>
      </w:r>
      <w:r w:rsidR="007C5751" w:rsidRPr="00085EBE">
        <w:rPr>
          <w:rFonts w:ascii="Garamond" w:hAnsi="Garamond"/>
          <w:b/>
          <w:sz w:val="22"/>
          <w:szCs w:val="22"/>
        </w:rPr>
        <w:t xml:space="preserve">ynomolgus dla </w:t>
      </w:r>
      <w:r w:rsidR="007C5751">
        <w:rPr>
          <w:rFonts w:ascii="Garamond" w:hAnsi="Garamond"/>
          <w:b/>
          <w:sz w:val="22"/>
          <w:szCs w:val="22"/>
        </w:rPr>
        <w:t>nowej substancji aktywnej (</w:t>
      </w:r>
      <w:r w:rsidR="007C5751" w:rsidRPr="00085EBE">
        <w:rPr>
          <w:rFonts w:ascii="Garamond" w:hAnsi="Garamond"/>
          <w:b/>
          <w:sz w:val="22"/>
          <w:szCs w:val="22"/>
        </w:rPr>
        <w:t xml:space="preserve">związku </w:t>
      </w:r>
      <w:r w:rsidR="007C5751">
        <w:rPr>
          <w:rFonts w:ascii="Garamond" w:hAnsi="Garamond"/>
          <w:b/>
          <w:sz w:val="22"/>
          <w:szCs w:val="22"/>
        </w:rPr>
        <w:t>małocząsteczkowego),</w:t>
      </w:r>
      <w:r w:rsidR="007C5751" w:rsidRPr="00085EBE">
        <w:rPr>
          <w:rFonts w:ascii="Garamond" w:hAnsi="Garamond"/>
          <w:b/>
          <w:sz w:val="22"/>
          <w:szCs w:val="22"/>
        </w:rPr>
        <w:t xml:space="preserve"> zgodnie z wytycznymi ICH M3 (R2)</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7777777"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77C90814" w14:textId="77777777" w:rsidR="001566DE" w:rsidRDefault="001566DE" w:rsidP="00D26541">
      <w:pPr>
        <w:suppressAutoHyphens/>
        <w:jc w:val="right"/>
        <w:outlineLvl w:val="0"/>
        <w:rPr>
          <w:rFonts w:ascii="Garamond" w:hAnsi="Garamond"/>
          <w:sz w:val="20"/>
          <w:szCs w:val="20"/>
        </w:rPr>
      </w:pPr>
    </w:p>
    <w:p w14:paraId="57EEDCFF" w14:textId="77777777" w:rsidR="001566DE" w:rsidRDefault="001566DE" w:rsidP="001566DE">
      <w:pPr>
        <w:suppressAutoHyphens/>
        <w:outlineLvl w:val="0"/>
        <w:rPr>
          <w:rFonts w:ascii="Garamond" w:hAnsi="Garamond"/>
          <w:sz w:val="20"/>
          <w:szCs w:val="20"/>
        </w:rPr>
      </w:pPr>
    </w:p>
    <w:p w14:paraId="773077D1" w14:textId="2B4FA28F"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60F28655"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395974">
        <w:rPr>
          <w:rFonts w:ascii="Garamond" w:hAnsi="Garamond"/>
          <w:sz w:val="20"/>
          <w:szCs w:val="20"/>
        </w:rPr>
        <w:t>2</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1304"/>
        <w:gridCol w:w="4463"/>
        <w:gridCol w:w="800"/>
        <w:gridCol w:w="904"/>
        <w:gridCol w:w="1217"/>
        <w:gridCol w:w="1169"/>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proofErr w:type="spellStart"/>
            <w:r>
              <w:rPr>
                <w:rFonts w:ascii="Garamond" w:hAnsi="Garamond" w:cs="ArialNarrow"/>
                <w:sz w:val="16"/>
                <w:szCs w:val="16"/>
                <w:lang w:val="en-GB"/>
              </w:rPr>
              <w:t>Lp</w:t>
            </w:r>
            <w:proofErr w:type="spellEnd"/>
            <w:r>
              <w:rPr>
                <w:rFonts w:ascii="Garamond" w:hAnsi="Garamond" w:cs="ArialNarrow"/>
                <w:sz w:val="16"/>
                <w:szCs w:val="16"/>
                <w:lang w:val="en-GB"/>
              </w:rPr>
              <w:t>.</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proofErr w:type="spellStart"/>
            <w:r w:rsidRPr="009625CD">
              <w:rPr>
                <w:rFonts w:ascii="Garamond" w:hAnsi="Garamond" w:cs="ArialNarrow"/>
                <w:b/>
                <w:sz w:val="16"/>
                <w:szCs w:val="16"/>
                <w:lang w:val="en-GB"/>
              </w:rPr>
              <w:t>Badanie</w:t>
            </w:r>
            <w:proofErr w:type="spellEnd"/>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proofErr w:type="spellStart"/>
            <w:r w:rsidRPr="009625CD">
              <w:rPr>
                <w:rFonts w:ascii="Garamond" w:hAnsi="Garamond" w:cs="ArialNarrow"/>
                <w:b/>
                <w:sz w:val="16"/>
                <w:szCs w:val="16"/>
                <w:lang w:val="en-GB"/>
              </w:rPr>
              <w:t>Wymagania</w:t>
            </w:r>
            <w:proofErr w:type="spellEnd"/>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058E31A4" w14:textId="30FB02F1" w:rsidR="00192A44" w:rsidRDefault="00C027AB" w:rsidP="00C027AB">
            <w:pPr>
              <w:rPr>
                <w:rFonts w:ascii="Garamond" w:hAnsi="Garamond" w:cstheme="minorHAnsi"/>
                <w:b/>
                <w:sz w:val="16"/>
                <w:szCs w:val="16"/>
              </w:rPr>
            </w:pPr>
            <w:r w:rsidRPr="00C027AB">
              <w:rPr>
                <w:rFonts w:ascii="Garamond" w:hAnsi="Garamond" w:cstheme="minorHAnsi"/>
                <w:b/>
                <w:sz w:val="16"/>
                <w:szCs w:val="16"/>
              </w:rPr>
              <w:t>13-tygodniowe badani</w:t>
            </w:r>
            <w:r>
              <w:rPr>
                <w:rFonts w:ascii="Garamond" w:hAnsi="Garamond" w:cstheme="minorHAnsi"/>
                <w:b/>
                <w:sz w:val="16"/>
                <w:szCs w:val="16"/>
              </w:rPr>
              <w:t>e</w:t>
            </w:r>
            <w:r w:rsidRPr="00C027AB">
              <w:rPr>
                <w:rFonts w:ascii="Garamond" w:hAnsi="Garamond" w:cstheme="minorHAnsi"/>
                <w:b/>
                <w:sz w:val="16"/>
                <w:szCs w:val="16"/>
              </w:rPr>
              <w:t xml:space="preserve"> toksyczności u</w:t>
            </w:r>
            <w:r w:rsidR="000E7A9C">
              <w:rPr>
                <w:rFonts w:ascii="Garamond" w:hAnsi="Garamond" w:cstheme="minorHAnsi"/>
                <w:b/>
                <w:sz w:val="16"/>
                <w:szCs w:val="16"/>
              </w:rPr>
              <w:t xml:space="preserve"> dojrzałych</w:t>
            </w:r>
            <w:r w:rsidRPr="00C027AB">
              <w:rPr>
                <w:rFonts w:ascii="Garamond" w:hAnsi="Garamond" w:cstheme="minorHAnsi"/>
                <w:b/>
                <w:sz w:val="16"/>
                <w:szCs w:val="16"/>
              </w:rPr>
              <w:t xml:space="preserve"> samic małp </w:t>
            </w:r>
            <w:r w:rsidR="00192A44">
              <w:rPr>
                <w:rFonts w:ascii="Garamond" w:hAnsi="Garamond" w:cstheme="minorHAnsi"/>
                <w:b/>
                <w:sz w:val="16"/>
                <w:szCs w:val="16"/>
              </w:rPr>
              <w:br/>
            </w:r>
            <w:r w:rsidR="000E7A9C">
              <w:rPr>
                <w:rFonts w:ascii="Garamond" w:hAnsi="Garamond" w:cstheme="minorHAnsi"/>
                <w:b/>
                <w:sz w:val="16"/>
                <w:szCs w:val="16"/>
              </w:rPr>
              <w:t>C</w:t>
            </w:r>
            <w:r w:rsidRPr="00C027AB">
              <w:rPr>
                <w:rFonts w:ascii="Garamond" w:hAnsi="Garamond" w:cstheme="minorHAnsi"/>
                <w:b/>
                <w:sz w:val="16"/>
                <w:szCs w:val="16"/>
              </w:rPr>
              <w:t xml:space="preserve">ynomolgus </w:t>
            </w:r>
            <w:r w:rsidR="00AD55B3">
              <w:rPr>
                <w:rFonts w:ascii="Garamond" w:hAnsi="Garamond" w:cstheme="minorHAnsi"/>
                <w:b/>
                <w:sz w:val="16"/>
                <w:szCs w:val="16"/>
              </w:rPr>
              <w:br/>
            </w:r>
            <w:r w:rsidR="008A335D">
              <w:rPr>
                <w:rFonts w:ascii="Garamond" w:hAnsi="Garamond" w:cstheme="minorHAnsi"/>
                <w:b/>
                <w:sz w:val="16"/>
                <w:szCs w:val="16"/>
              </w:rPr>
              <w:t xml:space="preserve">z 4 tygodniami </w:t>
            </w:r>
            <w:r w:rsidRPr="00C027AB">
              <w:rPr>
                <w:rFonts w:ascii="Garamond" w:hAnsi="Garamond" w:cstheme="minorHAnsi"/>
                <w:b/>
                <w:sz w:val="16"/>
                <w:szCs w:val="16"/>
              </w:rPr>
              <w:t xml:space="preserve"> </w:t>
            </w:r>
          </w:p>
          <w:p w14:paraId="7694566B" w14:textId="0C00926E" w:rsidR="00E61C95" w:rsidRDefault="00192A44" w:rsidP="00C027AB">
            <w:pPr>
              <w:rPr>
                <w:rFonts w:ascii="Garamond" w:hAnsi="Garamond" w:cstheme="minorHAnsi"/>
                <w:b/>
                <w:sz w:val="16"/>
                <w:szCs w:val="16"/>
              </w:rPr>
            </w:pPr>
            <w:r>
              <w:rPr>
                <w:rFonts w:ascii="Garamond" w:hAnsi="Garamond" w:cstheme="minorHAnsi"/>
                <w:b/>
                <w:sz w:val="16"/>
                <w:szCs w:val="16"/>
              </w:rPr>
              <w:t xml:space="preserve">rekonwalescencji, </w:t>
            </w:r>
            <w:r w:rsidR="00C027AB" w:rsidRPr="00C027AB">
              <w:rPr>
                <w:rFonts w:ascii="Garamond" w:hAnsi="Garamond" w:cstheme="minorHAnsi"/>
                <w:b/>
                <w:sz w:val="16"/>
                <w:szCs w:val="16"/>
              </w:rPr>
              <w:t xml:space="preserve">zgodnie z wytycznymi, </w:t>
            </w:r>
            <w:r w:rsidR="00C027AB" w:rsidRPr="00221919">
              <w:rPr>
                <w:rFonts w:ascii="Garamond" w:hAnsi="Garamond" w:cstheme="minorHAnsi"/>
                <w:b/>
                <w:sz w:val="16"/>
                <w:szCs w:val="16"/>
              </w:rPr>
              <w:t>(</w:t>
            </w:r>
            <w:r w:rsidR="00E61C95" w:rsidRPr="00C027AB">
              <w:rPr>
                <w:rFonts w:ascii="Garamond" w:hAnsi="Garamond" w:cstheme="minorHAnsi"/>
                <w:b/>
                <w:sz w:val="16"/>
                <w:szCs w:val="16"/>
              </w:rPr>
              <w:t xml:space="preserve">dawkowanie </w:t>
            </w:r>
            <w:proofErr w:type="gramStart"/>
            <w:r w:rsidR="00E61C95" w:rsidRPr="00C027AB">
              <w:rPr>
                <w:rFonts w:ascii="Garamond" w:hAnsi="Garamond" w:cstheme="minorHAnsi"/>
                <w:b/>
                <w:sz w:val="16"/>
                <w:szCs w:val="16"/>
              </w:rPr>
              <w:t>doustne)</w:t>
            </w:r>
            <w:r w:rsidR="00C027AB">
              <w:rPr>
                <w:rFonts w:ascii="Garamond" w:hAnsi="Garamond" w:cstheme="minorHAnsi"/>
                <w:b/>
                <w:sz w:val="16"/>
                <w:szCs w:val="16"/>
              </w:rPr>
              <w:t>*</w:t>
            </w:r>
            <w:proofErr w:type="gramEnd"/>
            <w:r w:rsidR="00C027AB">
              <w:rPr>
                <w:rFonts w:ascii="Garamond" w:hAnsi="Garamond" w:cstheme="minorHAnsi"/>
                <w:b/>
                <w:sz w:val="16"/>
                <w:szCs w:val="16"/>
              </w:rPr>
              <w:t>**</w:t>
            </w:r>
          </w:p>
          <w:p w14:paraId="088BFC3F" w14:textId="77777777" w:rsidR="00C027AB" w:rsidRDefault="00C027AB" w:rsidP="00C027AB">
            <w:pPr>
              <w:rPr>
                <w:rFonts w:ascii="Garamond" w:hAnsi="Garamond" w:cstheme="minorHAnsi"/>
                <w:b/>
                <w:sz w:val="16"/>
                <w:szCs w:val="16"/>
              </w:rPr>
            </w:pPr>
          </w:p>
          <w:p w14:paraId="4AC08972" w14:textId="47550A02" w:rsidR="005057B3" w:rsidRPr="00221919" w:rsidRDefault="005057B3" w:rsidP="000E7A9C">
            <w:pPr>
              <w:pStyle w:val="Akapitzlist"/>
              <w:rPr>
                <w:rFonts w:ascii="Garamond" w:hAnsi="Garamond" w:cstheme="minorHAnsi"/>
                <w:b/>
                <w:sz w:val="16"/>
                <w:szCs w:val="16"/>
              </w:rPr>
            </w:pPr>
          </w:p>
        </w:tc>
        <w:tc>
          <w:tcPr>
            <w:tcW w:w="2526" w:type="dxa"/>
            <w:shd w:val="clear" w:color="auto" w:fill="auto"/>
            <w:vAlign w:val="center"/>
          </w:tcPr>
          <w:p w14:paraId="3EB01AA2" w14:textId="4099F0DD" w:rsid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w:t>
            </w:r>
            <w:r w:rsidR="000E7A9C">
              <w:rPr>
                <w:rFonts w:ascii="Garamond" w:hAnsi="Garamond" w:cstheme="minorHAnsi"/>
                <w:sz w:val="16"/>
                <w:szCs w:val="16"/>
              </w:rPr>
              <w:t xml:space="preserve">godne z </w:t>
            </w:r>
            <w:r w:rsidR="009876F0" w:rsidRPr="009876F0">
              <w:rPr>
                <w:rFonts w:ascii="Garamond" w:hAnsi="Garamond" w:cstheme="minorHAnsi"/>
                <w:sz w:val="16"/>
                <w:szCs w:val="16"/>
              </w:rPr>
              <w:t>GLP</w:t>
            </w:r>
            <w:r w:rsidR="00421B7A">
              <w:rPr>
                <w:rFonts w:ascii="Garamond" w:hAnsi="Garamond" w:cstheme="minorHAnsi"/>
                <w:sz w:val="16"/>
                <w:szCs w:val="16"/>
              </w:rPr>
              <w:t>*</w:t>
            </w:r>
            <w:r w:rsidR="009876F0" w:rsidRPr="009876F0">
              <w:rPr>
                <w:rFonts w:ascii="Garamond" w:hAnsi="Garamond" w:cstheme="minorHAnsi"/>
                <w:sz w:val="16"/>
                <w:szCs w:val="16"/>
              </w:rPr>
              <w:t xml:space="preserve"> </w:t>
            </w:r>
          </w:p>
          <w:p w14:paraId="5B29500F" w14:textId="1EF282ED" w:rsidR="00737120" w:rsidRP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Dawkowanie doustne</w:t>
            </w:r>
          </w:p>
          <w:p w14:paraId="1ABAEEE8" w14:textId="7C19D037"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 xml:space="preserve">Trzy dawki badanego związku </w:t>
            </w:r>
            <w:proofErr w:type="gramStart"/>
            <w:r w:rsidRPr="009876F0">
              <w:rPr>
                <w:rFonts w:ascii="Garamond" w:hAnsi="Garamond" w:cstheme="minorHAnsi"/>
                <w:sz w:val="16"/>
                <w:szCs w:val="16"/>
              </w:rPr>
              <w:t>-  (</w:t>
            </w:r>
            <w:proofErr w:type="gramEnd"/>
            <w:r w:rsidRPr="009876F0">
              <w:rPr>
                <w:rFonts w:ascii="Garamond" w:hAnsi="Garamond" w:cstheme="minorHAnsi"/>
                <w:sz w:val="16"/>
                <w:szCs w:val="16"/>
              </w:rPr>
              <w:t>wysoka, średnia, niska)</w:t>
            </w:r>
          </w:p>
          <w:p w14:paraId="0555C605" w14:textId="647EC76D" w:rsidR="008241A2" w:rsidRDefault="008241A2"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20 zwierząt w badaniu:</w:t>
            </w:r>
          </w:p>
          <w:tbl>
            <w:tblPr>
              <w:tblpPr w:leftFromText="180" w:rightFromText="180" w:vertAnchor="text" w:tblpY="1"/>
              <w:tblOverlap w:val="never"/>
              <w:tblW w:w="42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
              <w:gridCol w:w="1070"/>
              <w:gridCol w:w="1134"/>
              <w:gridCol w:w="1265"/>
            </w:tblGrid>
            <w:tr w:rsidR="00AD55B3" w:rsidRPr="00E76443" w14:paraId="470FAF90" w14:textId="77777777" w:rsidTr="0042227F">
              <w:trPr>
                <w:trHeight w:val="346"/>
              </w:trPr>
              <w:tc>
                <w:tcPr>
                  <w:tcW w:w="768" w:type="dxa"/>
                  <w:vMerge w:val="restart"/>
                  <w:tcBorders>
                    <w:top w:val="single" w:sz="4" w:space="0" w:color="auto"/>
                    <w:bottom w:val="single" w:sz="4" w:space="0" w:color="auto"/>
                  </w:tcBorders>
                  <w:shd w:val="clear" w:color="auto" w:fill="auto"/>
                  <w:noWrap/>
                  <w:vAlign w:val="center"/>
                  <w:hideMark/>
                </w:tcPr>
                <w:p w14:paraId="777F09D3" w14:textId="7A6AE433"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nr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grupy</w:t>
                  </w:r>
                  <w:proofErr w:type="spellEnd"/>
                </w:p>
              </w:tc>
              <w:tc>
                <w:tcPr>
                  <w:tcW w:w="1070" w:type="dxa"/>
                  <w:vMerge w:val="restart"/>
                  <w:tcBorders>
                    <w:top w:val="single" w:sz="4" w:space="0" w:color="auto"/>
                    <w:bottom w:val="single" w:sz="4" w:space="0" w:color="auto"/>
                  </w:tcBorders>
                  <w:shd w:val="clear" w:color="auto" w:fill="auto"/>
                  <w:vAlign w:val="center"/>
                  <w:hideMark/>
                </w:tcPr>
                <w:p w14:paraId="5FA8ECEB" w14:textId="71C16E50"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rodzaj</w:t>
                  </w:r>
                  <w:proofErr w:type="spellEnd"/>
                  <w:r w:rsidRPr="00E76443">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badania</w:t>
                  </w:r>
                  <w:proofErr w:type="spellEnd"/>
                </w:p>
              </w:tc>
              <w:tc>
                <w:tcPr>
                  <w:tcW w:w="1134" w:type="dxa"/>
                  <w:vMerge w:val="restart"/>
                  <w:tcBorders>
                    <w:top w:val="single" w:sz="4" w:space="0" w:color="auto"/>
                    <w:bottom w:val="single" w:sz="4" w:space="0" w:color="auto"/>
                  </w:tcBorders>
                  <w:shd w:val="clear" w:color="auto" w:fill="auto"/>
                  <w:vAlign w:val="center"/>
                  <w:hideMark/>
                </w:tcPr>
                <w:p w14:paraId="6E95EA94" w14:textId="24B1E195"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badawczej</w:t>
                  </w:r>
                </w:p>
              </w:tc>
              <w:tc>
                <w:tcPr>
                  <w:tcW w:w="1265" w:type="dxa"/>
                  <w:vMerge w:val="restart"/>
                  <w:tcBorders>
                    <w:top w:val="single" w:sz="4" w:space="0" w:color="auto"/>
                    <w:bottom w:val="single" w:sz="4" w:space="0" w:color="auto"/>
                  </w:tcBorders>
                  <w:shd w:val="clear" w:color="auto" w:fill="auto"/>
                  <w:vAlign w:val="center"/>
                  <w:hideMark/>
                </w:tcPr>
                <w:p w14:paraId="08552F99" w14:textId="5727E7F8"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 xml:space="preserve">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regeneracyjnej</w:t>
                  </w:r>
                </w:p>
              </w:tc>
            </w:tr>
            <w:tr w:rsidR="0042227F" w:rsidRPr="00E76443" w14:paraId="685B1381" w14:textId="77777777" w:rsidTr="0042227F">
              <w:trPr>
                <w:trHeight w:val="529"/>
              </w:trPr>
              <w:tc>
                <w:tcPr>
                  <w:tcW w:w="768" w:type="dxa"/>
                  <w:vMerge/>
                  <w:tcBorders>
                    <w:top w:val="nil"/>
                    <w:bottom w:val="single" w:sz="4" w:space="0" w:color="auto"/>
                  </w:tcBorders>
                  <w:vAlign w:val="center"/>
                  <w:hideMark/>
                </w:tcPr>
                <w:p w14:paraId="3FCEFCE2" w14:textId="77777777" w:rsidR="00AD55B3" w:rsidRPr="00E76443" w:rsidRDefault="00AD55B3" w:rsidP="00AD55B3">
                  <w:pPr>
                    <w:rPr>
                      <w:rFonts w:ascii="Calibri" w:eastAsia="Times New Roman" w:hAnsi="Calibri" w:cs="Calibri"/>
                      <w:b/>
                      <w:bCs/>
                      <w:color w:val="000000"/>
                      <w:sz w:val="16"/>
                      <w:szCs w:val="16"/>
                      <w:lang w:eastAsia="en-GB"/>
                    </w:rPr>
                  </w:pPr>
                </w:p>
              </w:tc>
              <w:tc>
                <w:tcPr>
                  <w:tcW w:w="1070" w:type="dxa"/>
                  <w:vMerge/>
                  <w:tcBorders>
                    <w:top w:val="nil"/>
                    <w:bottom w:val="single" w:sz="4" w:space="0" w:color="auto"/>
                  </w:tcBorders>
                  <w:vAlign w:val="center"/>
                  <w:hideMark/>
                </w:tcPr>
                <w:p w14:paraId="02C82E37" w14:textId="77777777" w:rsidR="00AD55B3" w:rsidRPr="00E76443" w:rsidRDefault="00AD55B3" w:rsidP="00AD55B3">
                  <w:pPr>
                    <w:rPr>
                      <w:rFonts w:ascii="Calibri" w:eastAsia="Times New Roman" w:hAnsi="Calibri" w:cs="Calibri"/>
                      <w:b/>
                      <w:bCs/>
                      <w:color w:val="000000"/>
                      <w:sz w:val="16"/>
                      <w:szCs w:val="16"/>
                      <w:lang w:eastAsia="en-GB"/>
                    </w:rPr>
                  </w:pPr>
                </w:p>
              </w:tc>
              <w:tc>
                <w:tcPr>
                  <w:tcW w:w="1134" w:type="dxa"/>
                  <w:vMerge/>
                  <w:tcBorders>
                    <w:top w:val="nil"/>
                    <w:bottom w:val="single" w:sz="4" w:space="0" w:color="auto"/>
                  </w:tcBorders>
                  <w:vAlign w:val="center"/>
                  <w:hideMark/>
                </w:tcPr>
                <w:p w14:paraId="54A1ABBA" w14:textId="77777777" w:rsidR="00AD55B3" w:rsidRPr="00E76443" w:rsidRDefault="00AD55B3" w:rsidP="00AD55B3">
                  <w:pPr>
                    <w:rPr>
                      <w:rFonts w:ascii="Calibri" w:eastAsia="Times New Roman" w:hAnsi="Calibri" w:cs="Calibri"/>
                      <w:b/>
                      <w:bCs/>
                      <w:color w:val="000000"/>
                      <w:sz w:val="16"/>
                      <w:szCs w:val="16"/>
                      <w:lang w:eastAsia="en-GB"/>
                    </w:rPr>
                  </w:pPr>
                </w:p>
              </w:tc>
              <w:tc>
                <w:tcPr>
                  <w:tcW w:w="1265" w:type="dxa"/>
                  <w:vMerge/>
                  <w:tcBorders>
                    <w:top w:val="nil"/>
                    <w:bottom w:val="single" w:sz="4" w:space="0" w:color="auto"/>
                  </w:tcBorders>
                  <w:vAlign w:val="center"/>
                  <w:hideMark/>
                </w:tcPr>
                <w:p w14:paraId="5945DDCE" w14:textId="77777777" w:rsidR="00AD55B3" w:rsidRPr="00E76443" w:rsidRDefault="00AD55B3" w:rsidP="00AD55B3">
                  <w:pPr>
                    <w:rPr>
                      <w:rFonts w:ascii="Calibri" w:eastAsia="Times New Roman" w:hAnsi="Calibri" w:cs="Calibri"/>
                      <w:b/>
                      <w:bCs/>
                      <w:color w:val="000000"/>
                      <w:sz w:val="16"/>
                      <w:szCs w:val="16"/>
                      <w:lang w:eastAsia="en-GB"/>
                    </w:rPr>
                  </w:pPr>
                </w:p>
              </w:tc>
            </w:tr>
            <w:tr w:rsidR="00AD55B3" w:rsidRPr="00E76443" w14:paraId="2E7FC1E6" w14:textId="77777777" w:rsidTr="0042227F">
              <w:trPr>
                <w:trHeight w:val="244"/>
              </w:trPr>
              <w:tc>
                <w:tcPr>
                  <w:tcW w:w="768" w:type="dxa"/>
                  <w:tcBorders>
                    <w:top w:val="single" w:sz="4" w:space="0" w:color="auto"/>
                  </w:tcBorders>
                  <w:shd w:val="clear" w:color="auto" w:fill="auto"/>
                  <w:noWrap/>
                  <w:vAlign w:val="bottom"/>
                  <w:hideMark/>
                </w:tcPr>
                <w:p w14:paraId="09083CB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1</w:t>
                  </w:r>
                </w:p>
              </w:tc>
              <w:tc>
                <w:tcPr>
                  <w:tcW w:w="1070" w:type="dxa"/>
                  <w:tcBorders>
                    <w:top w:val="single" w:sz="4" w:space="0" w:color="auto"/>
                  </w:tcBorders>
                  <w:shd w:val="clear" w:color="auto" w:fill="auto"/>
                  <w:noWrap/>
                  <w:vAlign w:val="bottom"/>
                  <w:hideMark/>
                </w:tcPr>
                <w:p w14:paraId="1C0F08B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kontrola</w:t>
                  </w:r>
                  <w:proofErr w:type="spellEnd"/>
                </w:p>
              </w:tc>
              <w:tc>
                <w:tcPr>
                  <w:tcW w:w="1134" w:type="dxa"/>
                  <w:tcBorders>
                    <w:top w:val="single" w:sz="4" w:space="0" w:color="auto"/>
                  </w:tcBorders>
                  <w:shd w:val="clear" w:color="auto" w:fill="auto"/>
                  <w:noWrap/>
                  <w:vAlign w:val="bottom"/>
                  <w:hideMark/>
                </w:tcPr>
                <w:p w14:paraId="07CCFC3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65" w:type="dxa"/>
                  <w:tcBorders>
                    <w:top w:val="single" w:sz="4" w:space="0" w:color="auto"/>
                  </w:tcBorders>
                  <w:shd w:val="clear" w:color="auto" w:fill="auto"/>
                  <w:noWrap/>
                  <w:vAlign w:val="bottom"/>
                  <w:hideMark/>
                </w:tcPr>
                <w:p w14:paraId="5DF581C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t>
                  </w:r>
                </w:p>
              </w:tc>
            </w:tr>
            <w:tr w:rsidR="00AD55B3" w:rsidRPr="00E76443" w14:paraId="048FC50A" w14:textId="77777777" w:rsidTr="00AD55B3">
              <w:trPr>
                <w:trHeight w:val="244"/>
              </w:trPr>
              <w:tc>
                <w:tcPr>
                  <w:tcW w:w="768" w:type="dxa"/>
                  <w:shd w:val="clear" w:color="auto" w:fill="auto"/>
                  <w:noWrap/>
                  <w:vAlign w:val="bottom"/>
                  <w:hideMark/>
                </w:tcPr>
                <w:p w14:paraId="763E66E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070" w:type="dxa"/>
                  <w:shd w:val="clear" w:color="auto" w:fill="auto"/>
                  <w:noWrap/>
                  <w:vAlign w:val="bottom"/>
                  <w:hideMark/>
                </w:tcPr>
                <w:p w14:paraId="52FE774C"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niska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07336E43"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5B19B70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1780AE60" w14:textId="77777777" w:rsidTr="00AD55B3">
              <w:trPr>
                <w:trHeight w:val="244"/>
              </w:trPr>
              <w:tc>
                <w:tcPr>
                  <w:tcW w:w="768" w:type="dxa"/>
                  <w:shd w:val="clear" w:color="auto" w:fill="auto"/>
                  <w:noWrap/>
                  <w:vAlign w:val="bottom"/>
                  <w:hideMark/>
                </w:tcPr>
                <w:p w14:paraId="1A86D24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3</w:t>
                  </w:r>
                </w:p>
              </w:tc>
              <w:tc>
                <w:tcPr>
                  <w:tcW w:w="1070" w:type="dxa"/>
                  <w:shd w:val="clear" w:color="auto" w:fill="auto"/>
                  <w:noWrap/>
                  <w:vAlign w:val="bottom"/>
                  <w:hideMark/>
                </w:tcPr>
                <w:p w14:paraId="413D7F67"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średnia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6F4D60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0670267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263CEF1C" w14:textId="77777777" w:rsidTr="00AD55B3">
              <w:trPr>
                <w:trHeight w:val="244"/>
              </w:trPr>
              <w:tc>
                <w:tcPr>
                  <w:tcW w:w="768" w:type="dxa"/>
                  <w:shd w:val="clear" w:color="auto" w:fill="auto"/>
                  <w:noWrap/>
                  <w:vAlign w:val="bottom"/>
                  <w:hideMark/>
                </w:tcPr>
                <w:p w14:paraId="3EAE581D"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070" w:type="dxa"/>
                  <w:shd w:val="clear" w:color="auto" w:fill="auto"/>
                  <w:noWrap/>
                  <w:vAlign w:val="bottom"/>
                  <w:hideMark/>
                </w:tcPr>
                <w:p w14:paraId="4177361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wysoka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34" w:type="dxa"/>
                  <w:shd w:val="clear" w:color="auto" w:fill="auto"/>
                  <w:noWrap/>
                  <w:vAlign w:val="bottom"/>
                  <w:hideMark/>
                </w:tcPr>
                <w:p w14:paraId="1561E26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5" w:type="dxa"/>
                  <w:shd w:val="clear" w:color="auto" w:fill="auto"/>
                  <w:noWrap/>
                  <w:vAlign w:val="bottom"/>
                  <w:hideMark/>
                </w:tcPr>
                <w:p w14:paraId="673639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bl>
          <w:p w14:paraId="46483EF3" w14:textId="686072EA" w:rsidR="00737120" w:rsidRDefault="00737120" w:rsidP="000F6428">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 xml:space="preserve">N=4 zwierzęta w </w:t>
            </w:r>
            <w:r>
              <w:rPr>
                <w:rFonts w:ascii="Garamond" w:hAnsi="Garamond" w:cstheme="minorHAnsi"/>
                <w:sz w:val="16"/>
                <w:szCs w:val="16"/>
              </w:rPr>
              <w:t>grupie badawczej</w:t>
            </w:r>
          </w:p>
          <w:p w14:paraId="344F6E87" w14:textId="76D842CA" w:rsidR="00192A44" w:rsidRPr="001908A1" w:rsidRDefault="00192A44" w:rsidP="001908A1">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Cena winna zwierać</w:t>
            </w:r>
            <w:r w:rsidR="001908A1">
              <w:rPr>
                <w:rFonts w:ascii="Garamond" w:hAnsi="Garamond" w:cstheme="minorHAnsi"/>
                <w:sz w:val="16"/>
                <w:szCs w:val="16"/>
              </w:rPr>
              <w:t xml:space="preserve"> wyszczególnioną cenę za </w:t>
            </w:r>
            <w:r w:rsidR="001908A1" w:rsidRPr="007B6868">
              <w:rPr>
                <w:rFonts w:ascii="Garamond" w:hAnsi="Garamond" w:cstheme="minorHAnsi"/>
                <w:sz w:val="16"/>
                <w:szCs w:val="16"/>
              </w:rPr>
              <w:t>badanie histopatologiczne (wraz z raportem)</w:t>
            </w:r>
          </w:p>
          <w:p w14:paraId="3797AB80" w14:textId="5F75E741" w:rsidR="00737120" w:rsidRPr="00737120" w:rsidRDefault="009876F0" w:rsidP="00737120">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obejmować koszt zwierząt</w:t>
            </w:r>
            <w:r w:rsidR="00F7072C">
              <w:rPr>
                <w:rFonts w:ascii="Garamond" w:hAnsi="Garamond" w:cstheme="minorHAnsi"/>
                <w:sz w:val="16"/>
                <w:szCs w:val="16"/>
              </w:rPr>
              <w:t xml:space="preserve">, koszty zamówienia i transportu zwierząt do laboratorium wykonującego badanie (wraz ze </w:t>
            </w:r>
            <w:r w:rsidR="00395974">
              <w:rPr>
                <w:rFonts w:ascii="Garamond" w:hAnsi="Garamond" w:cstheme="minorHAnsi"/>
                <w:sz w:val="16"/>
                <w:szCs w:val="16"/>
              </w:rPr>
              <w:t>świadectwem</w:t>
            </w:r>
            <w:r w:rsidR="00F7072C">
              <w:rPr>
                <w:rFonts w:ascii="Garamond" w:hAnsi="Garamond" w:cstheme="minorHAnsi"/>
                <w:sz w:val="16"/>
                <w:szCs w:val="16"/>
              </w:rPr>
              <w:t xml:space="preserve"> zdrowia zwierząt oraz innej niezbędnej dokumentacji)</w:t>
            </w:r>
          </w:p>
          <w:p w14:paraId="474F23C2" w14:textId="376C8215" w:rsidR="00F7072C" w:rsidRDefault="00F7072C"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r>
              <w:rPr>
                <w:rFonts w:ascii="Garamond" w:hAnsi="Garamond" w:cstheme="minorHAnsi"/>
                <w:sz w:val="16"/>
                <w:szCs w:val="16"/>
              </w:rPr>
              <w:t>.</w:t>
            </w:r>
          </w:p>
          <w:p w14:paraId="6D0EB7DA" w14:textId="781E5C37" w:rsidR="00737120" w:rsidRPr="00F7072C" w:rsidRDefault="00651BE4" w:rsidP="00F7072C">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w:t>
            </w:r>
            <w:r w:rsidR="00E07307">
              <w:rPr>
                <w:rFonts w:ascii="Garamond" w:hAnsi="Garamond" w:cstheme="minorHAnsi"/>
                <w:sz w:val="16"/>
                <w:szCs w:val="16"/>
              </w:rPr>
              <w:br/>
              <w:t xml:space="preserve">5 </w:t>
            </w:r>
            <w:r>
              <w:rPr>
                <w:rFonts w:ascii="Garamond" w:hAnsi="Garamond" w:cstheme="minorHAnsi"/>
                <w:sz w:val="16"/>
                <w:szCs w:val="16"/>
              </w:rPr>
              <w:t>lat</w:t>
            </w:r>
            <w:r w:rsidR="00290E44">
              <w:rPr>
                <w:rFonts w:ascii="Garamond" w:hAnsi="Garamond" w:cstheme="minorHAnsi"/>
                <w:sz w:val="16"/>
                <w:szCs w:val="16"/>
                <w:vertAlign w:val="superscript"/>
              </w:rPr>
              <w:t>**</w:t>
            </w:r>
            <w:r>
              <w:rPr>
                <w:rFonts w:ascii="Garamond" w:hAnsi="Garamond" w:cstheme="minorHAnsi"/>
                <w:sz w:val="16"/>
                <w:szCs w:val="16"/>
              </w:rPr>
              <w:t>.</w:t>
            </w:r>
          </w:p>
          <w:p w14:paraId="443FC80E" w14:textId="6B0BF271" w:rsidR="009876F0" w:rsidRPr="00737120" w:rsidRDefault="009876F0" w:rsidP="00CE3B22">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Cena nie powinna zawierać żadnych dodatkowych kosztów wykraczających poza kosztami wymagane do przeprowadzenia procedury 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6B212C5E" w:rsidR="009876F0" w:rsidRDefault="00290E44" w:rsidP="00AC28CB">
      <w:pPr>
        <w:suppressAutoHyphens/>
        <w:rPr>
          <w:rFonts w:ascii="Garamond" w:hAnsi="Garamond"/>
          <w:sz w:val="20"/>
          <w:szCs w:val="20"/>
        </w:rPr>
      </w:pPr>
      <w:r>
        <w:rPr>
          <w:rFonts w:ascii="Garamond" w:hAnsi="Garamond"/>
          <w:sz w:val="20"/>
          <w:szCs w:val="20"/>
        </w:rPr>
        <w:t xml:space="preserve">** opcja archiwizacji danych bez konieczności przechowywania danych do </w:t>
      </w:r>
      <w:r w:rsidR="00E07307">
        <w:rPr>
          <w:rFonts w:ascii="Garamond" w:hAnsi="Garamond"/>
          <w:sz w:val="20"/>
          <w:szCs w:val="20"/>
        </w:rPr>
        <w:t>5</w:t>
      </w:r>
      <w:r>
        <w:rPr>
          <w:rFonts w:ascii="Garamond" w:hAnsi="Garamond"/>
          <w:sz w:val="20"/>
          <w:szCs w:val="20"/>
        </w:rPr>
        <w:t xml:space="preserve"> lat w archiwum wykonawcy badania</w:t>
      </w:r>
    </w:p>
    <w:p w14:paraId="1EA39770" w14:textId="70FE2B44"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 xml:space="preserve">ICH </w:t>
      </w:r>
      <w:proofErr w:type="spellStart"/>
      <w:r w:rsidRPr="00FA1E70">
        <w:rPr>
          <w:rFonts w:ascii="Garamond" w:hAnsi="Garamond"/>
          <w:sz w:val="20"/>
          <w:szCs w:val="20"/>
        </w:rPr>
        <w:t>guideline</w:t>
      </w:r>
      <w:proofErr w:type="spellEnd"/>
      <w:r w:rsidRPr="00FA1E70">
        <w:rPr>
          <w:rFonts w:ascii="Garamond" w:hAnsi="Garamond"/>
          <w:sz w:val="20"/>
          <w:szCs w:val="20"/>
        </w:rPr>
        <w:t xml:space="preserve"> ICH S</w:t>
      </w:r>
      <w:r w:rsidR="00C027AB">
        <w:rPr>
          <w:rFonts w:ascii="Garamond" w:hAnsi="Garamond"/>
          <w:sz w:val="20"/>
          <w:szCs w:val="20"/>
        </w:rPr>
        <w:t>M3 (R2)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7"/>
          <w:footerReference w:type="default" r:id="rId18"/>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4DBC95EA"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1A116B2E" w:rsidR="006260FB" w:rsidRDefault="006260FB" w:rsidP="00AC28CB">
      <w:pPr>
        <w:suppressAutoHyphens/>
        <w:rPr>
          <w:rFonts w:ascii="Garamond" w:hAnsi="Garamond"/>
          <w:sz w:val="20"/>
          <w:szCs w:val="20"/>
        </w:rPr>
      </w:pPr>
      <w:r>
        <w:rPr>
          <w:rFonts w:ascii="Garamond" w:hAnsi="Garamond"/>
          <w:noProof/>
          <w:sz w:val="20"/>
          <w:szCs w:val="20"/>
          <w:lang w:eastAsia="pl-PL" w:bidi="ar-SA"/>
        </w:rPr>
        <w:drawing>
          <wp:inline distT="0" distB="0" distL="0" distR="0" wp14:anchorId="115E9474" wp14:editId="07030632">
            <wp:extent cx="7639050" cy="36912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39050" cy="3691255"/>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95F8C" w14:textId="77777777" w:rsidR="00A454DE" w:rsidRDefault="00A454DE" w:rsidP="008B3993">
      <w:r>
        <w:separator/>
      </w:r>
    </w:p>
  </w:endnote>
  <w:endnote w:type="continuationSeparator" w:id="0">
    <w:p w14:paraId="4F9704BA" w14:textId="77777777" w:rsidR="00A454DE" w:rsidRDefault="00A454DE"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501CAB8"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A76BC" w:rsidRPr="000A76BC">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27102" w14:textId="77777777" w:rsidR="00A454DE" w:rsidRDefault="00A454DE" w:rsidP="008B3993">
      <w:r w:rsidRPr="008B3993">
        <w:rPr>
          <w:color w:val="000000"/>
        </w:rPr>
        <w:separator/>
      </w:r>
    </w:p>
  </w:footnote>
  <w:footnote w:type="continuationSeparator" w:id="0">
    <w:p w14:paraId="1250C47F" w14:textId="77777777" w:rsidR="00A454DE" w:rsidRDefault="00A454DE"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2149"/>
        </w:tabs>
        <w:ind w:left="2149"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24088D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1ED6"/>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1B3D"/>
    <w:rsid w:val="000651E3"/>
    <w:rsid w:val="00066523"/>
    <w:rsid w:val="00067033"/>
    <w:rsid w:val="0007019A"/>
    <w:rsid w:val="00074264"/>
    <w:rsid w:val="000772DF"/>
    <w:rsid w:val="00077526"/>
    <w:rsid w:val="000778F3"/>
    <w:rsid w:val="0008069E"/>
    <w:rsid w:val="0008204F"/>
    <w:rsid w:val="0008597B"/>
    <w:rsid w:val="00085EBE"/>
    <w:rsid w:val="00086E7F"/>
    <w:rsid w:val="0009175A"/>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C6AD6"/>
    <w:rsid w:val="000D128E"/>
    <w:rsid w:val="000D29F1"/>
    <w:rsid w:val="000D322A"/>
    <w:rsid w:val="000D3278"/>
    <w:rsid w:val="000D4B36"/>
    <w:rsid w:val="000D4CFB"/>
    <w:rsid w:val="000D6DE6"/>
    <w:rsid w:val="000D765D"/>
    <w:rsid w:val="000D76E0"/>
    <w:rsid w:val="000D76E4"/>
    <w:rsid w:val="000E03B0"/>
    <w:rsid w:val="000E2CA7"/>
    <w:rsid w:val="000E2CA8"/>
    <w:rsid w:val="000E7A9C"/>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116A5"/>
    <w:rsid w:val="001123CE"/>
    <w:rsid w:val="001128D6"/>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66DE"/>
    <w:rsid w:val="001571FA"/>
    <w:rsid w:val="00157D67"/>
    <w:rsid w:val="00160094"/>
    <w:rsid w:val="001615A1"/>
    <w:rsid w:val="00161645"/>
    <w:rsid w:val="00162BBB"/>
    <w:rsid w:val="00163177"/>
    <w:rsid w:val="001638A0"/>
    <w:rsid w:val="00163B17"/>
    <w:rsid w:val="00164554"/>
    <w:rsid w:val="00164A30"/>
    <w:rsid w:val="001656F3"/>
    <w:rsid w:val="00165ADE"/>
    <w:rsid w:val="00170D2F"/>
    <w:rsid w:val="001753D5"/>
    <w:rsid w:val="001814E0"/>
    <w:rsid w:val="00181AB6"/>
    <w:rsid w:val="0018223E"/>
    <w:rsid w:val="00183689"/>
    <w:rsid w:val="00183F23"/>
    <w:rsid w:val="001857E3"/>
    <w:rsid w:val="00190597"/>
    <w:rsid w:val="001908A1"/>
    <w:rsid w:val="001915C8"/>
    <w:rsid w:val="00191724"/>
    <w:rsid w:val="0019296C"/>
    <w:rsid w:val="00192A44"/>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468A"/>
    <w:rsid w:val="00217166"/>
    <w:rsid w:val="00221919"/>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2A02"/>
    <w:rsid w:val="002941DB"/>
    <w:rsid w:val="00294589"/>
    <w:rsid w:val="00294C89"/>
    <w:rsid w:val="002A1E51"/>
    <w:rsid w:val="002A3639"/>
    <w:rsid w:val="002A5AF8"/>
    <w:rsid w:val="002B10E6"/>
    <w:rsid w:val="002B1BD9"/>
    <w:rsid w:val="002B2796"/>
    <w:rsid w:val="002B2FD2"/>
    <w:rsid w:val="002C0BBC"/>
    <w:rsid w:val="002C12EC"/>
    <w:rsid w:val="002C1753"/>
    <w:rsid w:val="002C176D"/>
    <w:rsid w:val="002C1C7F"/>
    <w:rsid w:val="002C33AF"/>
    <w:rsid w:val="002C3758"/>
    <w:rsid w:val="002C3ABF"/>
    <w:rsid w:val="002C413F"/>
    <w:rsid w:val="002C5860"/>
    <w:rsid w:val="002D0A57"/>
    <w:rsid w:val="002D21E9"/>
    <w:rsid w:val="002D2C6B"/>
    <w:rsid w:val="002D4955"/>
    <w:rsid w:val="002E017A"/>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CFD"/>
    <w:rsid w:val="00326FEF"/>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301F"/>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6660"/>
    <w:rsid w:val="00387612"/>
    <w:rsid w:val="00387A2F"/>
    <w:rsid w:val="003906C3"/>
    <w:rsid w:val="00390CDC"/>
    <w:rsid w:val="00390EC8"/>
    <w:rsid w:val="00391BA0"/>
    <w:rsid w:val="00395974"/>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B4EB2"/>
    <w:rsid w:val="003C30A2"/>
    <w:rsid w:val="003C38BE"/>
    <w:rsid w:val="003C4305"/>
    <w:rsid w:val="003C503D"/>
    <w:rsid w:val="003C7A42"/>
    <w:rsid w:val="003C7F67"/>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227F"/>
    <w:rsid w:val="00426C5B"/>
    <w:rsid w:val="00427BF1"/>
    <w:rsid w:val="00427CE4"/>
    <w:rsid w:val="00430341"/>
    <w:rsid w:val="00431285"/>
    <w:rsid w:val="00434A10"/>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0A34"/>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7B3"/>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37120"/>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69CC"/>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5751"/>
    <w:rsid w:val="007C68E3"/>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0F8E"/>
    <w:rsid w:val="008024EF"/>
    <w:rsid w:val="00804FBC"/>
    <w:rsid w:val="008051D9"/>
    <w:rsid w:val="00810FEA"/>
    <w:rsid w:val="0081513B"/>
    <w:rsid w:val="00815E25"/>
    <w:rsid w:val="008160E5"/>
    <w:rsid w:val="008162D6"/>
    <w:rsid w:val="00820400"/>
    <w:rsid w:val="0082128E"/>
    <w:rsid w:val="008218EF"/>
    <w:rsid w:val="008241A2"/>
    <w:rsid w:val="00824E6D"/>
    <w:rsid w:val="0082532D"/>
    <w:rsid w:val="00825B19"/>
    <w:rsid w:val="00827534"/>
    <w:rsid w:val="0083022B"/>
    <w:rsid w:val="00834434"/>
    <w:rsid w:val="0083455A"/>
    <w:rsid w:val="008400F4"/>
    <w:rsid w:val="0084467C"/>
    <w:rsid w:val="00850552"/>
    <w:rsid w:val="008517AA"/>
    <w:rsid w:val="00851D0F"/>
    <w:rsid w:val="00854BE5"/>
    <w:rsid w:val="00854C0B"/>
    <w:rsid w:val="00855408"/>
    <w:rsid w:val="00855581"/>
    <w:rsid w:val="0086336B"/>
    <w:rsid w:val="008649FE"/>
    <w:rsid w:val="00865499"/>
    <w:rsid w:val="008657DB"/>
    <w:rsid w:val="00872956"/>
    <w:rsid w:val="0087504E"/>
    <w:rsid w:val="0087513C"/>
    <w:rsid w:val="00875150"/>
    <w:rsid w:val="00881BEB"/>
    <w:rsid w:val="00882867"/>
    <w:rsid w:val="00883668"/>
    <w:rsid w:val="00887072"/>
    <w:rsid w:val="0089195A"/>
    <w:rsid w:val="00894464"/>
    <w:rsid w:val="00895E85"/>
    <w:rsid w:val="00897EBF"/>
    <w:rsid w:val="008A277E"/>
    <w:rsid w:val="008A335D"/>
    <w:rsid w:val="008A55D0"/>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63B"/>
    <w:rsid w:val="008E1863"/>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7B7"/>
    <w:rsid w:val="00911EB1"/>
    <w:rsid w:val="00912386"/>
    <w:rsid w:val="009136EB"/>
    <w:rsid w:val="00916C48"/>
    <w:rsid w:val="00917826"/>
    <w:rsid w:val="00920D14"/>
    <w:rsid w:val="00921E85"/>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27DA"/>
    <w:rsid w:val="00A15F1D"/>
    <w:rsid w:val="00A21203"/>
    <w:rsid w:val="00A24D1D"/>
    <w:rsid w:val="00A258C5"/>
    <w:rsid w:val="00A2788B"/>
    <w:rsid w:val="00A3120C"/>
    <w:rsid w:val="00A344AD"/>
    <w:rsid w:val="00A36A3A"/>
    <w:rsid w:val="00A415A7"/>
    <w:rsid w:val="00A415C9"/>
    <w:rsid w:val="00A419D7"/>
    <w:rsid w:val="00A423D7"/>
    <w:rsid w:val="00A454DE"/>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A346E"/>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5B3"/>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1749"/>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8135F"/>
    <w:rsid w:val="00B82080"/>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27AB"/>
    <w:rsid w:val="00C041F7"/>
    <w:rsid w:val="00C0469E"/>
    <w:rsid w:val="00C05C79"/>
    <w:rsid w:val="00C06AD4"/>
    <w:rsid w:val="00C112A0"/>
    <w:rsid w:val="00C11FF5"/>
    <w:rsid w:val="00C121E2"/>
    <w:rsid w:val="00C13F97"/>
    <w:rsid w:val="00C14094"/>
    <w:rsid w:val="00C24F35"/>
    <w:rsid w:val="00C254FF"/>
    <w:rsid w:val="00C2558B"/>
    <w:rsid w:val="00C27E39"/>
    <w:rsid w:val="00C30E34"/>
    <w:rsid w:val="00C31E5B"/>
    <w:rsid w:val="00C32FD8"/>
    <w:rsid w:val="00C330A4"/>
    <w:rsid w:val="00C33EEB"/>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36EF"/>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56F5"/>
    <w:rsid w:val="00D35788"/>
    <w:rsid w:val="00D42D0F"/>
    <w:rsid w:val="00D435B2"/>
    <w:rsid w:val="00D44367"/>
    <w:rsid w:val="00D44F56"/>
    <w:rsid w:val="00D51ACC"/>
    <w:rsid w:val="00D52787"/>
    <w:rsid w:val="00D5298B"/>
    <w:rsid w:val="00D54A50"/>
    <w:rsid w:val="00D57A7D"/>
    <w:rsid w:val="00D63541"/>
    <w:rsid w:val="00D65244"/>
    <w:rsid w:val="00D659B1"/>
    <w:rsid w:val="00D669EB"/>
    <w:rsid w:val="00D720E0"/>
    <w:rsid w:val="00D80976"/>
    <w:rsid w:val="00D87B5A"/>
    <w:rsid w:val="00D91E46"/>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D2A"/>
    <w:rsid w:val="00DD7E69"/>
    <w:rsid w:val="00DE01B9"/>
    <w:rsid w:val="00DE144A"/>
    <w:rsid w:val="00DE170B"/>
    <w:rsid w:val="00DE4C10"/>
    <w:rsid w:val="00DE674C"/>
    <w:rsid w:val="00DF09E7"/>
    <w:rsid w:val="00DF1403"/>
    <w:rsid w:val="00DF2D02"/>
    <w:rsid w:val="00DF5F51"/>
    <w:rsid w:val="00DF657F"/>
    <w:rsid w:val="00E011D3"/>
    <w:rsid w:val="00E029A3"/>
    <w:rsid w:val="00E04651"/>
    <w:rsid w:val="00E06625"/>
    <w:rsid w:val="00E06C52"/>
    <w:rsid w:val="00E07307"/>
    <w:rsid w:val="00E1006B"/>
    <w:rsid w:val="00E11634"/>
    <w:rsid w:val="00E127A7"/>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1C95"/>
    <w:rsid w:val="00E63BB0"/>
    <w:rsid w:val="00E65D81"/>
    <w:rsid w:val="00E71E2D"/>
    <w:rsid w:val="00E74E43"/>
    <w:rsid w:val="00E754A4"/>
    <w:rsid w:val="00E75DE8"/>
    <w:rsid w:val="00E802A3"/>
    <w:rsid w:val="00E81C7E"/>
    <w:rsid w:val="00E81F52"/>
    <w:rsid w:val="00E84B19"/>
    <w:rsid w:val="00E84E9F"/>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D7FF1"/>
    <w:rsid w:val="00EE2DA3"/>
    <w:rsid w:val="00EE7A4E"/>
    <w:rsid w:val="00EF1C24"/>
    <w:rsid w:val="00EF1F99"/>
    <w:rsid w:val="00EF27DF"/>
    <w:rsid w:val="00EF33F4"/>
    <w:rsid w:val="00EF49D4"/>
    <w:rsid w:val="00EF4F37"/>
    <w:rsid w:val="00EF535F"/>
    <w:rsid w:val="00EF5862"/>
    <w:rsid w:val="00EF5AF9"/>
    <w:rsid w:val="00EF6DFF"/>
    <w:rsid w:val="00F0233F"/>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58F"/>
    <w:rsid w:val="00F5580D"/>
    <w:rsid w:val="00F56398"/>
    <w:rsid w:val="00F56CFD"/>
    <w:rsid w:val="00F60D1A"/>
    <w:rsid w:val="00F63569"/>
    <w:rsid w:val="00F67762"/>
    <w:rsid w:val="00F70044"/>
    <w:rsid w:val="00F702BE"/>
    <w:rsid w:val="00F7072C"/>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3BBA"/>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42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4661550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593131124">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4397953">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61595565">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robertkochanski@evestraonkologi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wierzbicki@evestraonkolog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azakonkurencyjnosci.funduszeeuropejskie.gov.pl/ogloszenia/156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laszczak@evestraonkologia.pl" TargetMode="External"/><Relationship Id="rId5" Type="http://schemas.openxmlformats.org/officeDocument/2006/relationships/webSettings" Target="webSettings.xml"/><Relationship Id="rId15" Type="http://schemas.openxmlformats.org/officeDocument/2006/relationships/hyperlink" Target="http://www.nbp.pl/home.aspx?f=/Kursy/kursy.htm" TargetMode="External"/><Relationship Id="rId10" Type="http://schemas.openxmlformats.org/officeDocument/2006/relationships/hyperlink" Target="https://bazakonkurencyjnosci.funduszeeuropejskie.gov.pl/ogloszenia/1568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mailto:zamowienia@evestraonkolog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12B0-3B19-49F0-AE7B-70EDF5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4004</Words>
  <Characters>24029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4</cp:revision>
  <cp:lastPrinted>2016-08-30T15:05:00Z</cp:lastPrinted>
  <dcterms:created xsi:type="dcterms:W3CDTF">2020-11-05T15:51:00Z</dcterms:created>
  <dcterms:modified xsi:type="dcterms:W3CDTF">2020-11-05T16:43:00Z</dcterms:modified>
</cp:coreProperties>
</file>