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89C1C" w14:textId="77777777" w:rsidR="006D1DD5" w:rsidRDefault="006D1DD5" w:rsidP="006D1DD5">
      <w:pPr>
        <w:suppressAutoHyphens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 nr 4 do Zapytania</w:t>
      </w:r>
    </w:p>
    <w:p w14:paraId="2749B757" w14:textId="77777777" w:rsidR="006D1DD5" w:rsidRDefault="006D1DD5" w:rsidP="006D1DD5">
      <w:pPr>
        <w:suppressAutoHyphens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Sprawa ZO-07-2017</w:t>
      </w:r>
    </w:p>
    <w:p w14:paraId="520B3DED" w14:textId="77777777" w:rsidR="006D1DD5" w:rsidRDefault="006D1DD5" w:rsidP="006D1DD5">
      <w:pPr>
        <w:suppressAutoHyphens/>
        <w:rPr>
          <w:rFonts w:asciiTheme="minorHAnsi" w:hAnsiTheme="minorHAnsi"/>
          <w:sz w:val="20"/>
          <w:szCs w:val="20"/>
        </w:rPr>
      </w:pPr>
    </w:p>
    <w:p w14:paraId="14538537" w14:textId="77777777" w:rsidR="006D1DD5" w:rsidRDefault="006D1DD5" w:rsidP="006D1DD5">
      <w:pPr>
        <w:suppressAutoHyphens/>
        <w:rPr>
          <w:rFonts w:asciiTheme="minorHAnsi" w:hAnsiTheme="minorHAnsi"/>
          <w:sz w:val="20"/>
          <w:szCs w:val="20"/>
        </w:rPr>
      </w:pPr>
    </w:p>
    <w:p w14:paraId="632A59D5" w14:textId="77777777" w:rsidR="006D1DD5" w:rsidRDefault="006D1DD5" w:rsidP="006D1DD5">
      <w:pPr>
        <w:suppressAutoHyphens/>
        <w:jc w:val="center"/>
        <w:rPr>
          <w:rFonts w:ascii="Calibri" w:hAnsi="Calibri"/>
        </w:rPr>
      </w:pPr>
      <w:r>
        <w:rPr>
          <w:rFonts w:ascii="Calibri" w:hAnsi="Calibri"/>
        </w:rPr>
        <w:t>OPIS PRZEDMIOTU ZAMÓWIENIA – KALKULACJA CENOWA</w:t>
      </w:r>
    </w:p>
    <w:p w14:paraId="6AC52BD3" w14:textId="77777777" w:rsidR="006D1DD5" w:rsidRPr="006D1F8A" w:rsidRDefault="006D1DD5" w:rsidP="006D1DD5">
      <w:pPr>
        <w:pStyle w:val="Standard"/>
        <w:rPr>
          <w:rFonts w:ascii="Calibri" w:hAnsi="Calibri" w:cs="ArialNarrow"/>
          <w:b/>
        </w:rPr>
      </w:pPr>
      <w:r>
        <w:rPr>
          <w:rFonts w:ascii="Calibri" w:hAnsi="Calibri" w:cs="ArialNarrow"/>
          <w:b/>
        </w:rPr>
        <w:tab/>
      </w:r>
    </w:p>
    <w:p w14:paraId="292F29A0" w14:textId="77777777" w:rsidR="006D1DD5" w:rsidRDefault="006D1DD5" w:rsidP="006D1DD5">
      <w:pPr>
        <w:pStyle w:val="Standard"/>
        <w:ind w:left="426"/>
        <w:jc w:val="both"/>
        <w:rPr>
          <w:rFonts w:ascii="Calibri" w:hAnsi="Calibri"/>
        </w:rPr>
      </w:pPr>
    </w:p>
    <w:p w14:paraId="115CAF3A" w14:textId="77777777" w:rsidR="006D1DD5" w:rsidRDefault="006D1DD5" w:rsidP="006D1DD5">
      <w:pPr>
        <w:pStyle w:val="Standard"/>
        <w:rPr>
          <w:rFonts w:asciiTheme="minorHAnsi" w:hAnsiTheme="minorHAnsi" w:cs="ArialNarrow"/>
        </w:rPr>
      </w:pPr>
      <w:r>
        <w:rPr>
          <w:rFonts w:asciiTheme="minorHAnsi" w:hAnsiTheme="minorHAnsi" w:cs="ArialNarrow"/>
        </w:rPr>
        <w:t xml:space="preserve">Zadanie </w:t>
      </w:r>
      <w:r w:rsidRPr="003C2B31">
        <w:rPr>
          <w:rFonts w:asciiTheme="minorHAnsi" w:hAnsiTheme="minorHAnsi" w:cs="ArialNarrow"/>
        </w:rPr>
        <w:t xml:space="preserve">1 – </w:t>
      </w:r>
      <w:r>
        <w:rPr>
          <w:rFonts w:asciiTheme="minorHAnsi" w:hAnsiTheme="minorHAnsi"/>
        </w:rPr>
        <w:t>Badania fizykochemiczne</w:t>
      </w:r>
    </w:p>
    <w:p w14:paraId="2BBAFE37" w14:textId="77777777" w:rsidR="006D1DD5" w:rsidRDefault="006D1DD5" w:rsidP="006D1DD5">
      <w:pPr>
        <w:pStyle w:val="Standard"/>
        <w:rPr>
          <w:rFonts w:asciiTheme="minorHAnsi" w:hAnsiTheme="minorHAnsi" w:cs="Arial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"/>
        <w:gridCol w:w="5519"/>
        <w:gridCol w:w="4822"/>
        <w:gridCol w:w="1529"/>
        <w:gridCol w:w="620"/>
        <w:gridCol w:w="720"/>
        <w:gridCol w:w="458"/>
        <w:gridCol w:w="781"/>
      </w:tblGrid>
      <w:tr w:rsidR="001373A5" w:rsidRPr="00D10A95" w14:paraId="3C74D443" w14:textId="77777777" w:rsidTr="001373A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FB75C06" w14:textId="77777777" w:rsidR="00D10A95" w:rsidRPr="00D10A95" w:rsidRDefault="00D10A95" w:rsidP="001373A5">
            <w:pPr>
              <w:pStyle w:val="Standard"/>
              <w:rPr>
                <w:rFonts w:asciiTheme="minorHAnsi" w:hAnsiTheme="minorHAnsi" w:cs="ArialNarrow"/>
                <w:sz w:val="16"/>
                <w:lang w:val="en-GB"/>
              </w:rPr>
            </w:pPr>
            <w:r w:rsidRPr="00D10A95">
              <w:rPr>
                <w:rFonts w:asciiTheme="minorHAnsi" w:hAnsiTheme="minorHAnsi" w:cs="ArialNarrow"/>
                <w:sz w:val="16"/>
                <w:lang w:val="en-GB"/>
              </w:rPr>
              <w:t>Numer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521610" w14:textId="77777777" w:rsidR="00D10A95" w:rsidRPr="00D10A95" w:rsidRDefault="00D10A95" w:rsidP="001373A5">
            <w:pPr>
              <w:pStyle w:val="Standard"/>
              <w:rPr>
                <w:rFonts w:asciiTheme="minorHAnsi" w:hAnsiTheme="minorHAnsi" w:cs="ArialNarrow"/>
                <w:sz w:val="16"/>
                <w:lang w:val="en-GB"/>
              </w:rPr>
            </w:pPr>
            <w:r w:rsidRPr="00D10A95">
              <w:rPr>
                <w:rFonts w:asciiTheme="minorHAnsi" w:hAnsiTheme="minorHAnsi" w:cs="ArialNarrow"/>
                <w:sz w:val="16"/>
                <w:lang w:val="en-GB"/>
              </w:rPr>
              <w:t>Badanie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0255363" w14:textId="77777777" w:rsidR="00D10A95" w:rsidRPr="00D10A95" w:rsidRDefault="00D10A95" w:rsidP="001373A5">
            <w:pPr>
              <w:pStyle w:val="Standard"/>
              <w:rPr>
                <w:rFonts w:asciiTheme="minorHAnsi" w:hAnsiTheme="minorHAnsi" w:cs="ArialNarrow"/>
                <w:sz w:val="16"/>
                <w:lang w:val="en-GB"/>
              </w:rPr>
            </w:pPr>
            <w:r w:rsidRPr="00D10A95">
              <w:rPr>
                <w:rFonts w:asciiTheme="minorHAnsi" w:hAnsiTheme="minorHAnsi" w:cs="ArialNarrow"/>
                <w:sz w:val="16"/>
                <w:lang w:val="en-GB"/>
              </w:rPr>
              <w:t>Wymagania (w tym standard)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2D075F" w14:textId="2A8CE637" w:rsidR="00D10A95" w:rsidRPr="00D10A95" w:rsidRDefault="00D10A95" w:rsidP="001373A5">
            <w:pPr>
              <w:rPr>
                <w:rFonts w:asciiTheme="minorHAnsi" w:hAnsiTheme="minorHAnsi" w:cs="ArialNarrow"/>
                <w:sz w:val="16"/>
              </w:rPr>
            </w:pPr>
            <w:r w:rsidRPr="00D10A95">
              <w:rPr>
                <w:rFonts w:asciiTheme="minorHAnsi" w:hAnsiTheme="minorHAnsi" w:cs="ArialNarrow"/>
                <w:sz w:val="16"/>
              </w:rPr>
              <w:t>Czas przygotowania raportu</w:t>
            </w:r>
            <w:r w:rsidR="001373A5">
              <w:rPr>
                <w:rFonts w:asciiTheme="minorHAnsi" w:hAnsiTheme="minorHAnsi" w:cs="ArialNarrow"/>
                <w:sz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32B4244" w14:textId="5E8CBA86" w:rsidR="00D10A95" w:rsidRPr="00D10A95" w:rsidRDefault="00D10A95" w:rsidP="001373A5">
            <w:pPr>
              <w:rPr>
                <w:rFonts w:asciiTheme="minorHAnsi" w:hAnsiTheme="minorHAnsi" w:cs="ArialNarrow"/>
                <w:sz w:val="16"/>
              </w:rPr>
            </w:pPr>
            <w:r w:rsidRPr="00D10A95">
              <w:rPr>
                <w:rFonts w:asciiTheme="minorHAnsi" w:hAnsiTheme="minorHAnsi" w:cs="ArialNarrow"/>
                <w:sz w:val="16"/>
              </w:rPr>
              <w:t>Uwagi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FC9BE9" w14:textId="0EE49B6C" w:rsidR="00D10A95" w:rsidRPr="00D10A95" w:rsidRDefault="00D10A95" w:rsidP="001373A5">
            <w:pPr>
              <w:rPr>
                <w:rFonts w:asciiTheme="minorHAnsi" w:hAnsiTheme="minorHAnsi" w:cs="ArialNarrow"/>
                <w:sz w:val="16"/>
              </w:rPr>
            </w:pPr>
          </w:p>
          <w:p w14:paraId="1FF61429" w14:textId="77777777" w:rsidR="00D10A95" w:rsidRPr="00D10A95" w:rsidRDefault="00D10A95" w:rsidP="001373A5">
            <w:pPr>
              <w:rPr>
                <w:rFonts w:asciiTheme="minorHAnsi" w:hAnsiTheme="minorHAnsi" w:cs="ArialNarrow"/>
                <w:sz w:val="16"/>
              </w:rPr>
            </w:pPr>
            <w:r w:rsidRPr="00D10A95">
              <w:rPr>
                <w:rFonts w:asciiTheme="minorHAnsi" w:hAnsiTheme="minorHAnsi" w:cs="ArialNarrow"/>
                <w:sz w:val="16"/>
              </w:rPr>
              <w:t>Cena netto</w:t>
            </w:r>
          </w:p>
          <w:p w14:paraId="3E703AF1" w14:textId="77777777" w:rsidR="00D10A95" w:rsidRPr="00D10A95" w:rsidRDefault="00D10A95" w:rsidP="001373A5">
            <w:pPr>
              <w:rPr>
                <w:rFonts w:asciiTheme="minorHAnsi" w:hAnsiTheme="minorHAnsi" w:cs="ArialNarrow"/>
                <w:sz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292056A" w14:textId="77777777" w:rsidR="00D10A95" w:rsidRPr="00D10A95" w:rsidRDefault="00D10A95" w:rsidP="001373A5">
            <w:pPr>
              <w:rPr>
                <w:rFonts w:asciiTheme="minorHAnsi" w:hAnsiTheme="minorHAnsi" w:cs="ArialNarrow"/>
                <w:sz w:val="16"/>
              </w:rPr>
            </w:pPr>
            <w:r w:rsidRPr="00D10A95">
              <w:rPr>
                <w:rFonts w:asciiTheme="minorHAnsi" w:hAnsiTheme="minorHAnsi" w:cs="ArialNarrow"/>
                <w:sz w:val="16"/>
              </w:rPr>
              <w:t>VAT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E6B9DA" w14:textId="77777777" w:rsidR="00D10A95" w:rsidRPr="00D10A95" w:rsidRDefault="00D10A95" w:rsidP="001373A5">
            <w:pPr>
              <w:rPr>
                <w:rFonts w:asciiTheme="minorHAnsi" w:hAnsiTheme="minorHAnsi" w:cs="ArialNarrow"/>
                <w:sz w:val="16"/>
              </w:rPr>
            </w:pPr>
            <w:r w:rsidRPr="00D10A95">
              <w:rPr>
                <w:rFonts w:asciiTheme="minorHAnsi" w:hAnsiTheme="minorHAnsi" w:cs="ArialNarrow"/>
                <w:sz w:val="16"/>
              </w:rPr>
              <w:t>Cena brutto</w:t>
            </w:r>
          </w:p>
        </w:tc>
      </w:tr>
      <w:tr w:rsidR="001373A5" w:rsidRPr="00D10A95" w14:paraId="1C36FA2E" w14:textId="77777777" w:rsidTr="001373A5">
        <w:trPr>
          <w:trHeight w:val="1012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8FFCFAD" w14:textId="77777777" w:rsidR="00D10A95" w:rsidRPr="00D10A95" w:rsidRDefault="00D10A95" w:rsidP="001373A5">
            <w:pPr>
              <w:pStyle w:val="Standard"/>
              <w:ind w:right="601"/>
              <w:rPr>
                <w:rFonts w:asciiTheme="minorHAnsi" w:hAnsiTheme="minorHAnsi" w:cs="ArialNarrow"/>
                <w:sz w:val="16"/>
                <w:szCs w:val="20"/>
              </w:rPr>
            </w:pPr>
            <w:r w:rsidRPr="00D10A95">
              <w:rPr>
                <w:rFonts w:asciiTheme="minorHAnsi" w:hAnsiTheme="minorHAnsi" w:cs="ArialNarrow"/>
                <w:sz w:val="16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CF08AC" w14:textId="77777777" w:rsidR="00D10A95" w:rsidRPr="00D10A95" w:rsidRDefault="00D10A95" w:rsidP="001373A5">
            <w:pPr>
              <w:rPr>
                <w:rFonts w:asciiTheme="minorHAnsi" w:hAnsiTheme="minorHAnsi"/>
                <w:color w:val="000000"/>
                <w:sz w:val="16"/>
                <w:szCs w:val="20"/>
              </w:rPr>
            </w:pPr>
          </w:p>
          <w:p w14:paraId="798C8CBE" w14:textId="57DCA24F" w:rsidR="00D10A95" w:rsidRPr="00D10A95" w:rsidRDefault="00D10A95" w:rsidP="001373A5">
            <w:pPr>
              <w:rPr>
                <w:rFonts w:asciiTheme="minorHAnsi" w:hAnsiTheme="minorHAnsi"/>
                <w:b/>
                <w:color w:val="000000"/>
                <w:sz w:val="16"/>
                <w:szCs w:val="20"/>
              </w:rPr>
            </w:pPr>
            <w:r w:rsidRPr="00D10A95">
              <w:rPr>
                <w:rFonts w:asciiTheme="minorHAnsi" w:hAnsiTheme="minorHAnsi"/>
                <w:b/>
                <w:color w:val="000000"/>
                <w:sz w:val="16"/>
                <w:szCs w:val="20"/>
              </w:rPr>
              <w:t>ROZPUSZCZALNOŚĆ</w:t>
            </w:r>
          </w:p>
          <w:p w14:paraId="20004232" w14:textId="77777777" w:rsidR="00D10A95" w:rsidRPr="00D10A95" w:rsidRDefault="00D10A95" w:rsidP="001373A5">
            <w:pPr>
              <w:rPr>
                <w:rFonts w:asciiTheme="minorHAnsi" w:hAnsiTheme="minorHAnsi"/>
                <w:color w:val="000000"/>
                <w:sz w:val="16"/>
                <w:szCs w:val="20"/>
              </w:rPr>
            </w:pPr>
            <w:r w:rsidRPr="00D10A95">
              <w:rPr>
                <w:rFonts w:asciiTheme="minorHAnsi" w:hAnsiTheme="minorHAnsi"/>
                <w:color w:val="000000"/>
                <w:sz w:val="16"/>
                <w:szCs w:val="20"/>
              </w:rPr>
              <w:t>(kinetyczna,termodynamiczna)</w:t>
            </w:r>
          </w:p>
          <w:p w14:paraId="44F844AA" w14:textId="77777777" w:rsidR="00D10A95" w:rsidRPr="00D10A95" w:rsidRDefault="00D10A95" w:rsidP="001373A5">
            <w:pPr>
              <w:rPr>
                <w:rFonts w:asciiTheme="minorHAnsi" w:hAnsiTheme="minorHAnsi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6F190F" w14:textId="77777777" w:rsidR="00D10A95" w:rsidRPr="00D10A95" w:rsidRDefault="00D10A95" w:rsidP="005750F3">
            <w:pPr>
              <w:pStyle w:val="Standard"/>
              <w:numPr>
                <w:ilvl w:val="0"/>
                <w:numId w:val="1"/>
              </w:numPr>
              <w:rPr>
                <w:rFonts w:asciiTheme="minorHAnsi" w:hAnsiTheme="minorHAnsi" w:cs="ArialNarrow"/>
                <w:sz w:val="16"/>
                <w:szCs w:val="20"/>
              </w:rPr>
            </w:pPr>
            <w:r w:rsidRPr="00D10A95">
              <w:rPr>
                <w:rFonts w:asciiTheme="minorHAnsi" w:hAnsiTheme="minorHAnsi" w:cs="ArialNarrow"/>
                <w:sz w:val="16"/>
                <w:szCs w:val="20"/>
              </w:rPr>
              <w:t>Badanie przeprowadzone w standardzie: Non-GLP (bez wymogu GLP)</w:t>
            </w:r>
          </w:p>
          <w:p w14:paraId="58210C1F" w14:textId="77777777" w:rsidR="00D10A95" w:rsidRPr="005750F3" w:rsidRDefault="00D10A95" w:rsidP="005750F3">
            <w:pPr>
              <w:pStyle w:val="Standard"/>
              <w:numPr>
                <w:ilvl w:val="0"/>
                <w:numId w:val="1"/>
              </w:numPr>
              <w:rPr>
                <w:rFonts w:asciiTheme="minorHAnsi" w:hAnsiTheme="minorHAnsi" w:cs="ArialNarrow"/>
                <w:sz w:val="16"/>
                <w:szCs w:val="20"/>
              </w:rPr>
            </w:pPr>
            <w:r w:rsidRPr="00D10A95">
              <w:rPr>
                <w:rFonts w:asciiTheme="minorHAnsi" w:hAnsiTheme="minorHAnsi"/>
                <w:color w:val="000000"/>
                <w:sz w:val="16"/>
                <w:szCs w:val="20"/>
              </w:rPr>
              <w:t>w trzech powtórzeniach</w:t>
            </w:r>
          </w:p>
          <w:p w14:paraId="573FE4AA" w14:textId="201802FE" w:rsidR="005750F3" w:rsidRPr="005750F3" w:rsidRDefault="005750F3" w:rsidP="005750F3">
            <w:pPr>
              <w:pStyle w:val="Standard"/>
              <w:numPr>
                <w:ilvl w:val="0"/>
                <w:numId w:val="1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Cena powinna zawierać wszelkie niezbędne do przeprowadzenia badania koszty (chyba że w opisie zaznaczono inaczej)</w:t>
            </w:r>
          </w:p>
          <w:p w14:paraId="06DAD988" w14:textId="77777777" w:rsidR="00D10A95" w:rsidRPr="00D10A95" w:rsidRDefault="00D10A95" w:rsidP="001373A5">
            <w:pPr>
              <w:pStyle w:val="Standard"/>
              <w:rPr>
                <w:rFonts w:asciiTheme="minorHAnsi" w:hAnsiTheme="minorHAnsi" w:cs="ArialNarrow"/>
                <w:sz w:val="16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4BE2DC4" w14:textId="77777777" w:rsidR="00D10A95" w:rsidRPr="00D10A95" w:rsidRDefault="00D10A95" w:rsidP="001373A5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E055CAE" w14:textId="77777777" w:rsidR="00D10A95" w:rsidRPr="00D10A95" w:rsidRDefault="00D10A95" w:rsidP="001373A5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D7E8D6" w14:textId="464BA5AA" w:rsidR="00D10A95" w:rsidRPr="00D10A95" w:rsidRDefault="00D10A95" w:rsidP="001373A5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0C1696" w14:textId="77777777" w:rsidR="00D10A95" w:rsidRPr="00D10A95" w:rsidRDefault="00D10A95" w:rsidP="001373A5">
            <w:pPr>
              <w:pStyle w:val="Standard"/>
              <w:rPr>
                <w:rFonts w:asciiTheme="minorHAnsi" w:hAnsiTheme="minorHAnsi" w:cs="ArialNarrow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CB3ED9" w14:textId="5F1F32FD" w:rsidR="00D10A95" w:rsidRPr="00D10A95" w:rsidRDefault="00D10A95" w:rsidP="001373A5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8"/>
              </w:rPr>
            </w:pPr>
          </w:p>
        </w:tc>
      </w:tr>
      <w:tr w:rsidR="001373A5" w:rsidRPr="00D10A95" w14:paraId="0BF2DF1F" w14:textId="77777777" w:rsidTr="001373A5">
        <w:trPr>
          <w:trHeight w:val="18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4286732" w14:textId="77777777" w:rsidR="00D10A95" w:rsidRPr="00D10A95" w:rsidRDefault="00D10A95" w:rsidP="001373A5">
            <w:pPr>
              <w:pStyle w:val="Standard"/>
              <w:ind w:right="601"/>
              <w:rPr>
                <w:rFonts w:asciiTheme="minorHAnsi" w:hAnsiTheme="minorHAnsi" w:cs="ArialNarrow"/>
                <w:sz w:val="16"/>
                <w:szCs w:val="20"/>
              </w:rPr>
            </w:pPr>
            <w:r w:rsidRPr="00D10A95">
              <w:rPr>
                <w:rFonts w:asciiTheme="minorHAnsi" w:hAnsiTheme="minorHAnsi" w:cs="ArialNarrow"/>
                <w:sz w:val="16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0B8A49" w14:textId="77777777" w:rsidR="00D10A95" w:rsidRPr="00D10A95" w:rsidRDefault="00D10A95" w:rsidP="001373A5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5EC4D0EF" w14:textId="4AF3F1A5" w:rsidR="00D10A95" w:rsidRPr="00D10A95" w:rsidRDefault="00D10A95" w:rsidP="001373A5">
            <w:p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D10A95">
              <w:rPr>
                <w:rFonts w:asciiTheme="minorHAnsi" w:hAnsiTheme="minorHAnsi" w:cstheme="minorHAnsi"/>
                <w:b/>
                <w:sz w:val="16"/>
                <w:szCs w:val="20"/>
              </w:rPr>
              <w:t>LogD</w:t>
            </w:r>
          </w:p>
          <w:p w14:paraId="3F90466D" w14:textId="77777777" w:rsidR="00D10A95" w:rsidRPr="00D10A95" w:rsidRDefault="00D10A95" w:rsidP="001373A5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D10A95">
              <w:rPr>
                <w:rFonts w:asciiTheme="minorHAnsi" w:hAnsiTheme="minorHAnsi" w:cstheme="minorHAnsi"/>
                <w:sz w:val="16"/>
                <w:szCs w:val="20"/>
              </w:rPr>
              <w:t>(metoda typu shake-flask)</w:t>
            </w:r>
          </w:p>
          <w:p w14:paraId="1CEAA921" w14:textId="77777777" w:rsidR="00D10A95" w:rsidRPr="00D10A95" w:rsidRDefault="00D10A95" w:rsidP="001373A5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670F2F" w14:textId="77777777" w:rsidR="00D10A95" w:rsidRPr="00D10A95" w:rsidRDefault="00D10A95" w:rsidP="005750F3">
            <w:pPr>
              <w:pStyle w:val="Standard"/>
              <w:numPr>
                <w:ilvl w:val="0"/>
                <w:numId w:val="1"/>
              </w:numPr>
              <w:rPr>
                <w:rFonts w:asciiTheme="minorHAnsi" w:hAnsiTheme="minorHAnsi" w:cs="ArialNarrow"/>
                <w:sz w:val="16"/>
                <w:szCs w:val="20"/>
              </w:rPr>
            </w:pPr>
            <w:r w:rsidRPr="00D10A95">
              <w:rPr>
                <w:rFonts w:asciiTheme="minorHAnsi" w:hAnsiTheme="minorHAnsi" w:cs="ArialNarrow"/>
                <w:sz w:val="16"/>
                <w:szCs w:val="20"/>
              </w:rPr>
              <w:t>Badanie przeprowadzone w standardzie: Non-GLP (bez wymogu GLP)</w:t>
            </w:r>
          </w:p>
          <w:p w14:paraId="19BE60C2" w14:textId="77777777" w:rsidR="00D10A95" w:rsidRPr="005750F3" w:rsidRDefault="00D10A95" w:rsidP="005750F3">
            <w:pPr>
              <w:pStyle w:val="Standard"/>
              <w:numPr>
                <w:ilvl w:val="0"/>
                <w:numId w:val="1"/>
              </w:numPr>
              <w:rPr>
                <w:rFonts w:asciiTheme="minorHAnsi" w:hAnsiTheme="minorHAnsi" w:cs="ArialNarrow"/>
                <w:sz w:val="16"/>
                <w:szCs w:val="20"/>
              </w:rPr>
            </w:pPr>
            <w:r w:rsidRPr="00D10A95">
              <w:rPr>
                <w:rFonts w:asciiTheme="minorHAnsi" w:hAnsiTheme="minorHAnsi"/>
                <w:color w:val="000000"/>
                <w:sz w:val="16"/>
                <w:szCs w:val="20"/>
              </w:rPr>
              <w:t>w trzech powtórzeniach</w:t>
            </w:r>
          </w:p>
          <w:p w14:paraId="609F7700" w14:textId="0CE56427" w:rsidR="005750F3" w:rsidRPr="005750F3" w:rsidRDefault="005750F3" w:rsidP="005750F3">
            <w:pPr>
              <w:pStyle w:val="Standard"/>
              <w:numPr>
                <w:ilvl w:val="0"/>
                <w:numId w:val="1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Cena powinna zawierać wszelkie niezbędne do przeprowadzenia badania koszty (chyba że w opisie zaznaczono inaczej)</w:t>
            </w:r>
          </w:p>
          <w:p w14:paraId="3792AE7F" w14:textId="77777777" w:rsidR="00D10A95" w:rsidRPr="00D10A95" w:rsidRDefault="00D10A95" w:rsidP="001373A5">
            <w:pPr>
              <w:pStyle w:val="Standard"/>
              <w:rPr>
                <w:rFonts w:asciiTheme="minorHAnsi" w:hAnsiTheme="minorHAnsi" w:cs="ArialNarrow"/>
                <w:sz w:val="16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4A15C7F" w14:textId="77777777" w:rsidR="00D10A95" w:rsidRPr="00D10A95" w:rsidRDefault="00D10A95" w:rsidP="001373A5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07874DF" w14:textId="77777777" w:rsidR="00D10A95" w:rsidRPr="00D10A95" w:rsidRDefault="00D10A95" w:rsidP="001373A5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3D0493" w14:textId="0B8A29B3" w:rsidR="00D10A95" w:rsidRPr="00D10A95" w:rsidRDefault="00D10A95" w:rsidP="001373A5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E524FC" w14:textId="4E6E7AF0" w:rsidR="00D10A95" w:rsidRPr="00D10A95" w:rsidRDefault="00D10A95" w:rsidP="001373A5">
            <w:pPr>
              <w:pStyle w:val="Standard"/>
              <w:rPr>
                <w:rFonts w:asciiTheme="minorHAnsi" w:hAnsiTheme="minorHAnsi" w:cs="ArialNarrow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C8D07C" w14:textId="77777777" w:rsidR="00D10A95" w:rsidRPr="00D10A95" w:rsidRDefault="00D10A95" w:rsidP="001373A5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20"/>
              </w:rPr>
            </w:pPr>
          </w:p>
        </w:tc>
      </w:tr>
      <w:tr w:rsidR="001373A5" w:rsidRPr="00D10A95" w14:paraId="07D095F1" w14:textId="77777777" w:rsidTr="001373A5">
        <w:trPr>
          <w:trHeight w:val="18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F6652F8" w14:textId="77777777" w:rsidR="00D10A95" w:rsidRPr="00D10A95" w:rsidRDefault="00D10A95" w:rsidP="001373A5">
            <w:pPr>
              <w:pStyle w:val="Standard"/>
              <w:ind w:right="601"/>
              <w:rPr>
                <w:rFonts w:asciiTheme="minorHAnsi" w:hAnsiTheme="minorHAnsi" w:cs="ArialNarrow"/>
                <w:sz w:val="16"/>
                <w:szCs w:val="20"/>
                <w:lang w:val="en-GB"/>
              </w:rPr>
            </w:pPr>
            <w:r w:rsidRPr="00D10A95">
              <w:rPr>
                <w:rFonts w:asciiTheme="minorHAnsi" w:hAnsiTheme="minorHAnsi" w:cs="ArialNarrow"/>
                <w:sz w:val="16"/>
                <w:szCs w:val="20"/>
                <w:lang w:val="en-GB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89E277" w14:textId="77777777" w:rsidR="00D10A95" w:rsidRPr="00D10A95" w:rsidRDefault="00D10A95" w:rsidP="001373A5">
            <w:pPr>
              <w:rPr>
                <w:rFonts w:asciiTheme="minorHAnsi" w:hAnsiTheme="minorHAnsi"/>
                <w:color w:val="333333"/>
                <w:sz w:val="16"/>
                <w:szCs w:val="20"/>
              </w:rPr>
            </w:pPr>
          </w:p>
          <w:p w14:paraId="2BC1B823" w14:textId="7F6F2AE4" w:rsidR="00D10A95" w:rsidRPr="00D10A95" w:rsidRDefault="00D10A95" w:rsidP="001373A5">
            <w:pPr>
              <w:rPr>
                <w:rFonts w:asciiTheme="minorHAnsi" w:hAnsiTheme="minorHAnsi"/>
                <w:color w:val="333333"/>
                <w:sz w:val="16"/>
                <w:szCs w:val="20"/>
              </w:rPr>
            </w:pPr>
            <w:r w:rsidRPr="00D10A95">
              <w:rPr>
                <w:rFonts w:asciiTheme="minorHAnsi" w:hAnsiTheme="minorHAnsi"/>
                <w:b/>
                <w:color w:val="333333"/>
                <w:sz w:val="16"/>
                <w:szCs w:val="20"/>
              </w:rPr>
              <w:t>Stabilność chemiczna</w:t>
            </w:r>
          </w:p>
          <w:p w14:paraId="41C1E670" w14:textId="77777777" w:rsidR="00D10A95" w:rsidRPr="00D10A95" w:rsidRDefault="00D10A95" w:rsidP="001373A5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B23AB7" w14:textId="77777777" w:rsidR="00D10A95" w:rsidRPr="00D10A95" w:rsidRDefault="00D10A95" w:rsidP="005750F3">
            <w:pPr>
              <w:pStyle w:val="Standard"/>
              <w:numPr>
                <w:ilvl w:val="0"/>
                <w:numId w:val="1"/>
              </w:numPr>
              <w:rPr>
                <w:rFonts w:asciiTheme="minorHAnsi" w:hAnsiTheme="minorHAnsi" w:cs="ArialNarrow"/>
                <w:sz w:val="16"/>
                <w:szCs w:val="20"/>
              </w:rPr>
            </w:pPr>
            <w:r w:rsidRPr="00D10A95">
              <w:rPr>
                <w:rFonts w:asciiTheme="minorHAnsi" w:hAnsiTheme="minorHAnsi" w:cs="ArialNarrow"/>
                <w:sz w:val="16"/>
                <w:szCs w:val="20"/>
              </w:rPr>
              <w:t>Badanie przeprowadzone w standardzie: Non-GLP (bez wymogu GLP)</w:t>
            </w:r>
          </w:p>
          <w:p w14:paraId="3E836B20" w14:textId="77777777" w:rsidR="00D10A95" w:rsidRPr="005750F3" w:rsidRDefault="00D10A95" w:rsidP="005750F3">
            <w:pPr>
              <w:pStyle w:val="Standard"/>
              <w:numPr>
                <w:ilvl w:val="0"/>
                <w:numId w:val="1"/>
              </w:numPr>
              <w:rPr>
                <w:rFonts w:asciiTheme="minorHAnsi" w:hAnsiTheme="minorHAnsi" w:cs="ArialNarrow"/>
                <w:sz w:val="16"/>
                <w:szCs w:val="20"/>
              </w:rPr>
            </w:pPr>
            <w:r w:rsidRPr="00D10A95">
              <w:rPr>
                <w:rFonts w:asciiTheme="minorHAnsi" w:hAnsiTheme="minorHAnsi"/>
                <w:color w:val="333333"/>
                <w:sz w:val="16"/>
                <w:szCs w:val="20"/>
              </w:rPr>
              <w:t>z użyciem metody LC-MS</w:t>
            </w:r>
          </w:p>
          <w:p w14:paraId="2A0F6B94" w14:textId="73BE2507" w:rsidR="005750F3" w:rsidRPr="005750F3" w:rsidRDefault="005750F3" w:rsidP="005750F3">
            <w:pPr>
              <w:pStyle w:val="Standard"/>
              <w:numPr>
                <w:ilvl w:val="0"/>
                <w:numId w:val="1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Cena powinna zawierać wszelkie niezbędne do przeprowadzenia badania koszty (chyba że w opisie zaznaczono inaczej)</w:t>
            </w:r>
          </w:p>
          <w:p w14:paraId="52B19300" w14:textId="77777777" w:rsidR="00D10A95" w:rsidRPr="00D10A95" w:rsidRDefault="00D10A95" w:rsidP="001373A5">
            <w:pPr>
              <w:pStyle w:val="Standard"/>
              <w:rPr>
                <w:rFonts w:asciiTheme="minorHAnsi" w:hAnsiTheme="minorHAnsi" w:cs="ArialNarrow"/>
                <w:sz w:val="16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A205219" w14:textId="77777777" w:rsidR="00D10A95" w:rsidRPr="00D10A95" w:rsidRDefault="00D10A95" w:rsidP="001373A5">
            <w:pPr>
              <w:pStyle w:val="Standard"/>
              <w:keepNext/>
              <w:outlineLvl w:val="0"/>
              <w:rPr>
                <w:rFonts w:asciiTheme="minorHAnsi" w:hAnsiTheme="minorHAnsi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314504F" w14:textId="77777777" w:rsidR="00D10A95" w:rsidRPr="00D10A95" w:rsidRDefault="00D10A95" w:rsidP="001373A5">
            <w:pPr>
              <w:pStyle w:val="Standard"/>
              <w:keepNext/>
              <w:outlineLvl w:val="0"/>
              <w:rPr>
                <w:rFonts w:asciiTheme="minorHAnsi" w:hAnsiTheme="minorHAnsi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6141D1" w14:textId="66CD67A2" w:rsidR="00D10A95" w:rsidRPr="00D10A95" w:rsidRDefault="00D10A95" w:rsidP="001373A5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26A81A" w14:textId="710DA6F6" w:rsidR="00D10A95" w:rsidRPr="00D10A95" w:rsidRDefault="00D10A95" w:rsidP="001373A5">
            <w:pPr>
              <w:pStyle w:val="Standard"/>
              <w:rPr>
                <w:rFonts w:asciiTheme="minorHAnsi" w:hAnsiTheme="minorHAnsi" w:cs="ArialNarrow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0B9143" w14:textId="77777777" w:rsidR="00D10A95" w:rsidRPr="00D10A95" w:rsidRDefault="00D10A95" w:rsidP="001373A5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20"/>
              </w:rPr>
            </w:pPr>
          </w:p>
        </w:tc>
      </w:tr>
      <w:tr w:rsidR="001373A5" w:rsidRPr="00D10A95" w14:paraId="3B5EF612" w14:textId="77777777" w:rsidTr="001373A5">
        <w:trPr>
          <w:trHeight w:val="18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814EB35" w14:textId="77777777" w:rsidR="00D10A95" w:rsidRPr="00D10A95" w:rsidRDefault="00D10A95" w:rsidP="001373A5">
            <w:pPr>
              <w:pStyle w:val="Standard"/>
              <w:ind w:right="601"/>
              <w:rPr>
                <w:rFonts w:asciiTheme="minorHAnsi" w:hAnsiTheme="minorHAnsi" w:cs="ArialNarrow"/>
                <w:sz w:val="16"/>
                <w:szCs w:val="20"/>
                <w:lang w:val="en-GB"/>
              </w:rPr>
            </w:pPr>
            <w:r w:rsidRPr="00D10A95">
              <w:rPr>
                <w:rFonts w:asciiTheme="minorHAnsi" w:hAnsiTheme="minorHAnsi" w:cs="ArialNarrow"/>
                <w:sz w:val="16"/>
                <w:szCs w:val="20"/>
                <w:lang w:val="en-GB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9033FD" w14:textId="77777777" w:rsidR="00D10A95" w:rsidRPr="00D10A95" w:rsidRDefault="00D10A95" w:rsidP="001373A5">
            <w:pPr>
              <w:rPr>
                <w:rFonts w:asciiTheme="minorHAnsi" w:hAnsiTheme="minorHAnsi"/>
                <w:color w:val="333333"/>
                <w:sz w:val="16"/>
                <w:szCs w:val="20"/>
              </w:rPr>
            </w:pPr>
          </w:p>
          <w:p w14:paraId="08271B53" w14:textId="77777777" w:rsidR="00D10A95" w:rsidRPr="00D10A95" w:rsidRDefault="00D10A95" w:rsidP="001373A5">
            <w:pPr>
              <w:rPr>
                <w:rFonts w:asciiTheme="minorHAnsi" w:hAnsiTheme="minorHAnsi"/>
                <w:color w:val="333333"/>
                <w:sz w:val="16"/>
                <w:szCs w:val="20"/>
              </w:rPr>
            </w:pPr>
            <w:r w:rsidRPr="00D10A95">
              <w:rPr>
                <w:rFonts w:asciiTheme="minorHAnsi" w:hAnsiTheme="minorHAnsi"/>
                <w:b/>
                <w:color w:val="333333"/>
                <w:sz w:val="16"/>
                <w:szCs w:val="20"/>
              </w:rPr>
              <w:t>Badania przepuszczalności</w:t>
            </w:r>
            <w:r w:rsidRPr="00D10A95">
              <w:rPr>
                <w:rFonts w:asciiTheme="minorHAnsi" w:hAnsiTheme="minorHAnsi"/>
                <w:color w:val="333333"/>
                <w:sz w:val="16"/>
                <w:szCs w:val="20"/>
              </w:rPr>
              <w:t>:</w:t>
            </w:r>
          </w:p>
          <w:p w14:paraId="5F4FEB49" w14:textId="33CB27E6" w:rsidR="00D10A95" w:rsidRPr="00D10A95" w:rsidRDefault="00D10A95" w:rsidP="001373A5">
            <w:pPr>
              <w:pStyle w:val="Akapitzlist"/>
              <w:numPr>
                <w:ilvl w:val="0"/>
                <w:numId w:val="2"/>
              </w:numPr>
              <w:spacing w:line="256" w:lineRule="auto"/>
              <w:rPr>
                <w:rFonts w:asciiTheme="minorHAnsi" w:hAnsiTheme="minorHAnsi"/>
                <w:color w:val="333333"/>
                <w:sz w:val="16"/>
                <w:szCs w:val="20"/>
                <w:lang w:val="en-US"/>
              </w:rPr>
            </w:pPr>
            <w:r w:rsidRPr="00D10A95">
              <w:rPr>
                <w:rFonts w:asciiTheme="minorHAnsi" w:hAnsiTheme="minorHAnsi"/>
                <w:color w:val="333333"/>
                <w:sz w:val="16"/>
                <w:szCs w:val="20"/>
                <w:lang w:val="en-US"/>
              </w:rPr>
              <w:t>PAMPA (PAMPA – Parallel Artificial Membrane Permeability Assay : badania typu GI PAMPA, BBB PAMPA, Sink PAMPA, Double sink PAMPA)</w:t>
            </w:r>
          </w:p>
          <w:p w14:paraId="180228D6" w14:textId="77777777" w:rsidR="00D10A95" w:rsidRPr="00D10A95" w:rsidRDefault="00D10A95" w:rsidP="001373A5">
            <w:pPr>
              <w:pStyle w:val="Akapitzlist"/>
              <w:numPr>
                <w:ilvl w:val="0"/>
                <w:numId w:val="2"/>
              </w:numPr>
              <w:spacing w:line="256" w:lineRule="auto"/>
              <w:rPr>
                <w:rFonts w:asciiTheme="minorHAnsi" w:hAnsiTheme="minorHAnsi"/>
                <w:color w:val="333333"/>
                <w:sz w:val="16"/>
                <w:szCs w:val="20"/>
              </w:rPr>
            </w:pPr>
            <w:r w:rsidRPr="00D10A95">
              <w:rPr>
                <w:rFonts w:asciiTheme="minorHAnsi" w:hAnsiTheme="minorHAnsi"/>
                <w:color w:val="333333"/>
                <w:sz w:val="16"/>
                <w:szCs w:val="20"/>
              </w:rPr>
              <w:t>na zestawie Caco-2 set (CacoReady kit)</w:t>
            </w:r>
          </w:p>
          <w:p w14:paraId="25E56100" w14:textId="77777777" w:rsidR="00D10A95" w:rsidRPr="00D10A95" w:rsidRDefault="00D10A95" w:rsidP="001373A5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C70CDF" w14:textId="77777777" w:rsidR="00D10A95" w:rsidRDefault="00D10A95" w:rsidP="005750F3">
            <w:pPr>
              <w:pStyle w:val="Standard"/>
              <w:numPr>
                <w:ilvl w:val="0"/>
                <w:numId w:val="1"/>
              </w:numPr>
              <w:rPr>
                <w:rFonts w:asciiTheme="minorHAnsi" w:hAnsiTheme="minorHAnsi" w:cs="ArialNarrow"/>
                <w:sz w:val="16"/>
                <w:szCs w:val="20"/>
              </w:rPr>
            </w:pPr>
            <w:r w:rsidRPr="00D10A95">
              <w:rPr>
                <w:rFonts w:asciiTheme="minorHAnsi" w:hAnsiTheme="minorHAnsi" w:cs="ArialNarrow"/>
                <w:sz w:val="16"/>
                <w:szCs w:val="20"/>
              </w:rPr>
              <w:t>Badanie przeprowadzone w standardzie: Non-GLP (bez wymogu GLP)</w:t>
            </w:r>
          </w:p>
          <w:p w14:paraId="32B97868" w14:textId="6C9BA4D5" w:rsidR="005750F3" w:rsidRPr="005750F3" w:rsidRDefault="005750F3" w:rsidP="005750F3">
            <w:pPr>
              <w:pStyle w:val="Standard"/>
              <w:numPr>
                <w:ilvl w:val="0"/>
                <w:numId w:val="1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Cena powinna zawierać wszelkie niezbędne do przeprowadzenia badania koszty (chyba że w opisie zaznaczono inaczej)</w:t>
            </w:r>
          </w:p>
          <w:p w14:paraId="4E45B8FA" w14:textId="77777777" w:rsidR="00D10A95" w:rsidRPr="00D10A95" w:rsidRDefault="00D10A95" w:rsidP="001373A5">
            <w:pPr>
              <w:pStyle w:val="Standard"/>
              <w:rPr>
                <w:rFonts w:asciiTheme="minorHAnsi" w:hAnsiTheme="minorHAnsi" w:cs="ArialNarrow"/>
                <w:sz w:val="16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B9F599C" w14:textId="77777777" w:rsidR="00D10A95" w:rsidRPr="00D10A95" w:rsidRDefault="00D10A95" w:rsidP="001373A5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0F5681A" w14:textId="77777777" w:rsidR="00D10A95" w:rsidRPr="00D10A95" w:rsidRDefault="00D10A95" w:rsidP="001373A5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D6334C" w14:textId="3D5996A7" w:rsidR="00D10A95" w:rsidRPr="00D10A95" w:rsidRDefault="00D10A95" w:rsidP="001373A5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7ADAB4" w14:textId="77777777" w:rsidR="00D10A95" w:rsidRPr="00D10A95" w:rsidRDefault="00D10A95" w:rsidP="001373A5">
            <w:pPr>
              <w:pStyle w:val="Standard"/>
              <w:rPr>
                <w:rFonts w:asciiTheme="minorHAnsi" w:hAnsiTheme="minorHAnsi" w:cs="ArialNarrow"/>
                <w:sz w:val="16"/>
                <w:szCs w:val="20"/>
              </w:rPr>
            </w:pPr>
          </w:p>
          <w:p w14:paraId="2324FB0B" w14:textId="77777777" w:rsidR="00D10A95" w:rsidRPr="00D10A95" w:rsidRDefault="00D10A95" w:rsidP="001373A5">
            <w:pPr>
              <w:pStyle w:val="Standard"/>
              <w:rPr>
                <w:rFonts w:asciiTheme="minorHAnsi" w:hAnsiTheme="minorHAnsi" w:cs="ArialNarrow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BF8BB1" w14:textId="77777777" w:rsidR="00D10A95" w:rsidRPr="00D10A95" w:rsidRDefault="00D10A95" w:rsidP="001373A5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20"/>
              </w:rPr>
            </w:pPr>
          </w:p>
        </w:tc>
      </w:tr>
      <w:tr w:rsidR="001373A5" w:rsidRPr="00D10A95" w14:paraId="293F955A" w14:textId="77777777" w:rsidTr="001373A5">
        <w:trPr>
          <w:trHeight w:val="692"/>
          <w:jc w:val="center"/>
        </w:trPr>
        <w:tc>
          <w:tcPr>
            <w:tcW w:w="0" w:type="auto"/>
            <w:gridSpan w:val="7"/>
            <w:shd w:val="clear" w:color="auto" w:fill="D9D9D9" w:themeFill="background1" w:themeFillShade="D9"/>
            <w:vAlign w:val="center"/>
          </w:tcPr>
          <w:p w14:paraId="4512D22D" w14:textId="51A77959" w:rsidR="001373A5" w:rsidRPr="00D10A95" w:rsidRDefault="001373A5" w:rsidP="001373A5">
            <w:pPr>
              <w:pStyle w:val="Standard"/>
              <w:rPr>
                <w:rFonts w:asciiTheme="minorHAnsi" w:hAnsiTheme="minorHAnsi" w:cs="ArialNarrow"/>
                <w:sz w:val="16"/>
                <w:szCs w:val="18"/>
              </w:rPr>
            </w:pPr>
            <w:r w:rsidRPr="00D10A95">
              <w:rPr>
                <w:rFonts w:asciiTheme="minorHAnsi" w:hAnsiTheme="minorHAnsi" w:cs="ArialNarrow"/>
                <w:sz w:val="16"/>
                <w:szCs w:val="18"/>
              </w:rPr>
              <w:lastRenderedPageBreak/>
              <w:t>CENA CAŁKOWITA: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15E6AE" w14:textId="77777777" w:rsidR="001373A5" w:rsidRPr="00D10A95" w:rsidRDefault="001373A5" w:rsidP="001373A5">
            <w:pPr>
              <w:pStyle w:val="Standard"/>
              <w:rPr>
                <w:rFonts w:asciiTheme="minorHAnsi" w:hAnsiTheme="minorHAnsi" w:cs="ArialNarrow"/>
                <w:sz w:val="16"/>
                <w:szCs w:val="20"/>
              </w:rPr>
            </w:pPr>
          </w:p>
        </w:tc>
      </w:tr>
    </w:tbl>
    <w:p w14:paraId="07516628" w14:textId="77777777" w:rsidR="006D1DD5" w:rsidRDefault="006D1DD5" w:rsidP="006D1DD5">
      <w:pPr>
        <w:pStyle w:val="Standard"/>
        <w:ind w:firstLine="360"/>
        <w:rPr>
          <w:rFonts w:asciiTheme="minorHAnsi" w:hAnsiTheme="minorHAnsi" w:cs="ArialNarrow"/>
        </w:rPr>
      </w:pPr>
    </w:p>
    <w:p w14:paraId="58C8B272" w14:textId="77777777" w:rsidR="006D1DD5" w:rsidRDefault="006D1DD5" w:rsidP="006D1DD5">
      <w:pPr>
        <w:pStyle w:val="Standard"/>
        <w:ind w:firstLine="360"/>
        <w:rPr>
          <w:rFonts w:asciiTheme="minorHAnsi" w:hAnsiTheme="minorHAnsi" w:cs="ArialNarrow"/>
        </w:rPr>
      </w:pPr>
    </w:p>
    <w:p w14:paraId="267295CF" w14:textId="77777777" w:rsidR="006D1DD5" w:rsidRDefault="006D1DD5" w:rsidP="006D1DD5">
      <w:pPr>
        <w:pStyle w:val="Standard"/>
        <w:ind w:firstLine="360"/>
        <w:rPr>
          <w:rFonts w:asciiTheme="minorHAnsi" w:hAnsiTheme="minorHAnsi" w:cs="ArialNarrow"/>
        </w:rPr>
      </w:pPr>
    </w:p>
    <w:p w14:paraId="14E9EA3D" w14:textId="77777777" w:rsidR="006D1DD5" w:rsidRDefault="006D1DD5" w:rsidP="006D1DD5">
      <w:pPr>
        <w:pStyle w:val="Standard"/>
        <w:ind w:firstLine="360"/>
        <w:rPr>
          <w:rFonts w:asciiTheme="minorHAnsi" w:hAnsiTheme="minorHAnsi" w:cs="ArialNarrow"/>
        </w:rPr>
      </w:pPr>
    </w:p>
    <w:p w14:paraId="6CCBD6F0" w14:textId="77777777" w:rsidR="006D1DD5" w:rsidRDefault="006D1DD5" w:rsidP="006D1DD5">
      <w:pPr>
        <w:pStyle w:val="Standard"/>
        <w:ind w:firstLine="360"/>
        <w:rPr>
          <w:rFonts w:asciiTheme="minorHAnsi" w:hAnsiTheme="minorHAnsi" w:cs="ArialNarrow"/>
        </w:rPr>
      </w:pPr>
    </w:p>
    <w:p w14:paraId="6301988A" w14:textId="77777777" w:rsidR="006D1DD5" w:rsidRDefault="006D1DD5" w:rsidP="006D1DD5">
      <w:pPr>
        <w:pStyle w:val="Standard"/>
        <w:ind w:firstLine="360"/>
        <w:rPr>
          <w:rFonts w:asciiTheme="minorHAnsi" w:hAnsiTheme="minorHAnsi" w:cs="ArialNarrow"/>
        </w:rPr>
      </w:pPr>
    </w:p>
    <w:p w14:paraId="4F45E0F1" w14:textId="77777777" w:rsidR="006D1DD5" w:rsidRDefault="006D1DD5" w:rsidP="006D1DD5">
      <w:pPr>
        <w:pStyle w:val="Standard"/>
        <w:ind w:firstLine="360"/>
        <w:rPr>
          <w:rFonts w:asciiTheme="minorHAnsi" w:hAnsiTheme="minorHAnsi" w:cs="ArialNarrow"/>
        </w:rPr>
      </w:pPr>
    </w:p>
    <w:p w14:paraId="46D34C3A" w14:textId="77777777" w:rsidR="006D1DD5" w:rsidRDefault="006D1DD5" w:rsidP="006D1DD5">
      <w:pPr>
        <w:pStyle w:val="Standard"/>
        <w:ind w:firstLine="360"/>
        <w:rPr>
          <w:rFonts w:asciiTheme="minorHAnsi" w:hAnsiTheme="minorHAnsi" w:cs="ArialNarrow"/>
        </w:rPr>
      </w:pPr>
    </w:p>
    <w:p w14:paraId="33201C45" w14:textId="77777777" w:rsidR="006D1DD5" w:rsidRDefault="006D1DD5" w:rsidP="006D1DD5">
      <w:pPr>
        <w:pStyle w:val="Standard"/>
        <w:ind w:firstLine="360"/>
        <w:rPr>
          <w:rFonts w:asciiTheme="minorHAnsi" w:hAnsiTheme="minorHAnsi" w:cs="ArialNarrow"/>
        </w:rPr>
      </w:pPr>
    </w:p>
    <w:p w14:paraId="71E95CAE" w14:textId="77777777" w:rsidR="006D1DD5" w:rsidRPr="0029637E" w:rsidRDefault="006D1DD5" w:rsidP="006D1DD5">
      <w:pPr>
        <w:pStyle w:val="Standard"/>
        <w:ind w:firstLine="360"/>
        <w:rPr>
          <w:rFonts w:asciiTheme="minorHAnsi" w:hAnsiTheme="minorHAnsi" w:cs="ArialNarrow"/>
        </w:rPr>
      </w:pPr>
      <w:r>
        <w:rPr>
          <w:rFonts w:asciiTheme="minorHAnsi" w:hAnsiTheme="minorHAnsi" w:cs="ArialNarrow"/>
        </w:rPr>
        <w:t xml:space="preserve">Zadanie </w:t>
      </w:r>
      <w:r w:rsidRPr="003C2B31">
        <w:rPr>
          <w:rFonts w:asciiTheme="minorHAnsi" w:hAnsiTheme="minorHAnsi" w:cs="ArialNarrow"/>
        </w:rPr>
        <w:t xml:space="preserve">2 </w:t>
      </w:r>
      <w:r>
        <w:rPr>
          <w:rFonts w:asciiTheme="minorHAnsi" w:hAnsiTheme="minorHAnsi" w:cs="ArialNarrow"/>
        </w:rPr>
        <w:t xml:space="preserve">– </w:t>
      </w:r>
      <w:r>
        <w:rPr>
          <w:rFonts w:asciiTheme="minorHAnsi" w:hAnsiTheme="minorHAnsi"/>
        </w:rPr>
        <w:t>Badania farmakokinetyki</w:t>
      </w:r>
    </w:p>
    <w:p w14:paraId="20956258" w14:textId="77777777" w:rsidR="006D1DD5" w:rsidRPr="003C2B31" w:rsidRDefault="006D1DD5" w:rsidP="006D1DD5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"/>
        <w:gridCol w:w="2793"/>
        <w:gridCol w:w="7724"/>
        <w:gridCol w:w="1434"/>
        <w:gridCol w:w="620"/>
        <w:gridCol w:w="680"/>
        <w:gridCol w:w="459"/>
        <w:gridCol w:w="739"/>
      </w:tblGrid>
      <w:tr w:rsidR="001373A5" w:rsidRPr="001373A5" w14:paraId="3D0D78C6" w14:textId="77777777" w:rsidTr="00A82B30">
        <w:tc>
          <w:tcPr>
            <w:tcW w:w="305" w:type="pct"/>
            <w:shd w:val="clear" w:color="auto" w:fill="D9D9D9" w:themeFill="background1" w:themeFillShade="D9"/>
            <w:vAlign w:val="center"/>
          </w:tcPr>
          <w:p w14:paraId="1DEA896F" w14:textId="77777777" w:rsidR="001373A5" w:rsidRPr="001373A5" w:rsidRDefault="001373A5" w:rsidP="001373A5">
            <w:pPr>
              <w:pStyle w:val="Standard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  <w:lang w:val="en-GB"/>
              </w:rPr>
              <w:t>Numer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49A73B65" w14:textId="77777777" w:rsidR="001373A5" w:rsidRPr="001373A5" w:rsidRDefault="001373A5" w:rsidP="001373A5">
            <w:pPr>
              <w:pStyle w:val="Standard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  <w:lang w:val="en-GB"/>
              </w:rPr>
              <w:t>Badanie</w:t>
            </w:r>
          </w:p>
        </w:tc>
        <w:tc>
          <w:tcPr>
            <w:tcW w:w="2510" w:type="pct"/>
            <w:shd w:val="clear" w:color="auto" w:fill="D9D9D9" w:themeFill="background1" w:themeFillShade="D9"/>
            <w:vAlign w:val="center"/>
          </w:tcPr>
          <w:p w14:paraId="2F9E63E4" w14:textId="77777777" w:rsidR="001373A5" w:rsidRPr="001373A5" w:rsidRDefault="001373A5" w:rsidP="001373A5">
            <w:pPr>
              <w:pStyle w:val="Standard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  <w:lang w:val="en-GB"/>
              </w:rPr>
              <w:t>Wymagania (w tym standard)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14:paraId="6D96DF2B" w14:textId="6E0A91DA" w:rsidR="001373A5" w:rsidRPr="001373A5" w:rsidRDefault="001373A5" w:rsidP="001373A5">
            <w:pPr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 xml:space="preserve">Czas przygotowania raportu </w:t>
            </w: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589A78A9" w14:textId="268A5999" w:rsidR="001373A5" w:rsidRPr="001373A5" w:rsidRDefault="001373A5" w:rsidP="001373A5">
            <w:pPr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>Uwagi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14:paraId="6A6ADF44" w14:textId="706E7564" w:rsidR="001373A5" w:rsidRPr="001373A5" w:rsidRDefault="001373A5" w:rsidP="001373A5">
            <w:pPr>
              <w:rPr>
                <w:rFonts w:asciiTheme="minorHAnsi" w:hAnsiTheme="minorHAnsi" w:cs="ArialNarrow"/>
                <w:sz w:val="16"/>
                <w:szCs w:val="16"/>
              </w:rPr>
            </w:pPr>
          </w:p>
          <w:p w14:paraId="210431CF" w14:textId="77777777" w:rsidR="001373A5" w:rsidRPr="001373A5" w:rsidRDefault="001373A5" w:rsidP="001373A5">
            <w:pPr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>Cena netto</w:t>
            </w:r>
          </w:p>
          <w:p w14:paraId="38F7A093" w14:textId="77777777" w:rsidR="001373A5" w:rsidRPr="001373A5" w:rsidRDefault="001373A5" w:rsidP="001373A5">
            <w:pPr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149" w:type="pct"/>
            <w:shd w:val="clear" w:color="auto" w:fill="D9D9D9" w:themeFill="background1" w:themeFillShade="D9"/>
            <w:vAlign w:val="center"/>
          </w:tcPr>
          <w:p w14:paraId="0ED80118" w14:textId="77777777" w:rsidR="001373A5" w:rsidRPr="001373A5" w:rsidRDefault="001373A5" w:rsidP="001373A5">
            <w:pPr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>VAT</w:t>
            </w:r>
          </w:p>
        </w:tc>
        <w:tc>
          <w:tcPr>
            <w:tcW w:w="240" w:type="pct"/>
            <w:shd w:val="clear" w:color="auto" w:fill="D9D9D9" w:themeFill="background1" w:themeFillShade="D9"/>
            <w:vAlign w:val="center"/>
          </w:tcPr>
          <w:p w14:paraId="0FAEB975" w14:textId="77777777" w:rsidR="001373A5" w:rsidRPr="001373A5" w:rsidRDefault="001373A5" w:rsidP="001373A5">
            <w:pPr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>Cena brutto</w:t>
            </w:r>
          </w:p>
        </w:tc>
      </w:tr>
      <w:tr w:rsidR="001373A5" w:rsidRPr="001373A5" w14:paraId="6E0E93E1" w14:textId="77777777" w:rsidTr="00A82B30">
        <w:trPr>
          <w:trHeight w:val="188"/>
        </w:trPr>
        <w:tc>
          <w:tcPr>
            <w:tcW w:w="305" w:type="pct"/>
            <w:shd w:val="clear" w:color="auto" w:fill="auto"/>
            <w:vAlign w:val="center"/>
          </w:tcPr>
          <w:p w14:paraId="48DF1168" w14:textId="77777777" w:rsidR="001373A5" w:rsidRPr="001373A5" w:rsidRDefault="001373A5" w:rsidP="001373A5">
            <w:pPr>
              <w:pStyle w:val="Standard"/>
              <w:ind w:right="601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  <w:lang w:val="en-GB"/>
              </w:rPr>
              <w:t>1.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30AB9594" w14:textId="77777777" w:rsidR="001373A5" w:rsidRPr="001373A5" w:rsidRDefault="001373A5" w:rsidP="001373A5">
            <w:pPr>
              <w:rPr>
                <w:rFonts w:asciiTheme="minorHAnsi" w:hAnsiTheme="minorHAnsi" w:cs="Segoe UI"/>
                <w:b/>
                <w:color w:val="333333"/>
                <w:sz w:val="16"/>
                <w:szCs w:val="16"/>
              </w:rPr>
            </w:pPr>
            <w:r w:rsidRPr="001373A5">
              <w:rPr>
                <w:rFonts w:asciiTheme="minorHAnsi" w:hAnsiTheme="minorHAnsi" w:cs="Segoe UI"/>
                <w:b/>
                <w:color w:val="333333"/>
                <w:sz w:val="16"/>
                <w:szCs w:val="16"/>
              </w:rPr>
              <w:t>Badanie farmakokinetyki dla cząsteczki EC313 w szczurach (Wistar lub Spraque Deweley).</w:t>
            </w:r>
          </w:p>
          <w:p w14:paraId="41961D97" w14:textId="77777777" w:rsidR="001373A5" w:rsidRPr="001373A5" w:rsidRDefault="001373A5" w:rsidP="001373A5">
            <w:pPr>
              <w:rPr>
                <w:rFonts w:asciiTheme="minorHAnsi" w:hAnsiTheme="minorHAnsi" w:cs="Segoe UI"/>
                <w:color w:val="333333"/>
                <w:sz w:val="16"/>
                <w:szCs w:val="16"/>
              </w:rPr>
            </w:pPr>
            <w:r w:rsidRPr="001373A5">
              <w:rPr>
                <w:rFonts w:asciiTheme="minorHAnsi" w:hAnsiTheme="minorHAnsi" w:cs="Segoe UI"/>
                <w:color w:val="333333"/>
                <w:sz w:val="16"/>
                <w:szCs w:val="16"/>
              </w:rPr>
              <w:t>W zakres badania wchodzą</w:t>
            </w:r>
          </w:p>
          <w:p w14:paraId="36FA06FE" w14:textId="77777777" w:rsidR="001373A5" w:rsidRPr="001373A5" w:rsidRDefault="001373A5" w:rsidP="001373A5">
            <w:pPr>
              <w:rPr>
                <w:rFonts w:asciiTheme="minorHAnsi" w:hAnsiTheme="minorHAnsi" w:cs="Segoe UI"/>
                <w:color w:val="333333"/>
                <w:sz w:val="16"/>
                <w:szCs w:val="16"/>
              </w:rPr>
            </w:pPr>
            <w:r w:rsidRPr="001373A5">
              <w:rPr>
                <w:rFonts w:asciiTheme="minorHAnsi" w:hAnsiTheme="minorHAnsi" w:cs="Segoe UI"/>
                <w:color w:val="333333"/>
                <w:sz w:val="16"/>
                <w:szCs w:val="16"/>
              </w:rPr>
              <w:t xml:space="preserve">- eksperymenty na zwierzętach, </w:t>
            </w:r>
          </w:p>
          <w:p w14:paraId="30EB0FA6" w14:textId="77777777" w:rsidR="001373A5" w:rsidRPr="001373A5" w:rsidRDefault="001373A5" w:rsidP="001373A5">
            <w:pPr>
              <w:rPr>
                <w:rFonts w:asciiTheme="minorHAnsi" w:hAnsiTheme="minorHAnsi" w:cs="Segoe UI"/>
                <w:color w:val="333333"/>
                <w:sz w:val="16"/>
                <w:szCs w:val="16"/>
              </w:rPr>
            </w:pPr>
            <w:r w:rsidRPr="001373A5">
              <w:rPr>
                <w:rFonts w:asciiTheme="minorHAnsi" w:hAnsiTheme="minorHAnsi" w:cs="Segoe UI"/>
                <w:color w:val="333333"/>
                <w:sz w:val="16"/>
                <w:szCs w:val="16"/>
              </w:rPr>
              <w:t>- część analityczna (w tym: rozwój metody,</w:t>
            </w:r>
          </w:p>
          <w:p w14:paraId="44C410D2" w14:textId="77777777" w:rsidR="001373A5" w:rsidRPr="001373A5" w:rsidRDefault="001373A5" w:rsidP="001373A5">
            <w:pPr>
              <w:rPr>
                <w:rFonts w:asciiTheme="minorHAnsi" w:hAnsiTheme="minorHAnsi" w:cs="Segoe UI"/>
                <w:color w:val="333333"/>
                <w:sz w:val="16"/>
                <w:szCs w:val="16"/>
              </w:rPr>
            </w:pPr>
            <w:r w:rsidRPr="001373A5">
              <w:rPr>
                <w:rFonts w:asciiTheme="minorHAnsi" w:hAnsiTheme="minorHAnsi" w:cs="Segoe UI"/>
                <w:color w:val="333333"/>
                <w:sz w:val="16"/>
                <w:szCs w:val="16"/>
              </w:rPr>
              <w:t>analiza w surowicy, analiza próbek tkanek)</w:t>
            </w:r>
          </w:p>
          <w:p w14:paraId="30C62700" w14:textId="77777777" w:rsidR="001373A5" w:rsidRPr="001373A5" w:rsidRDefault="001373A5" w:rsidP="001373A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10" w:type="pct"/>
            <w:shd w:val="clear" w:color="auto" w:fill="auto"/>
            <w:vAlign w:val="center"/>
          </w:tcPr>
          <w:p w14:paraId="3CD2F541" w14:textId="77777777" w:rsidR="001373A5" w:rsidRPr="001373A5" w:rsidRDefault="001373A5" w:rsidP="001373A5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</w:p>
          <w:p w14:paraId="041798AE" w14:textId="77777777" w:rsidR="001373A5" w:rsidRPr="001373A5" w:rsidRDefault="001373A5" w:rsidP="005750F3">
            <w:pPr>
              <w:pStyle w:val="Standard"/>
              <w:numPr>
                <w:ilvl w:val="0"/>
                <w:numId w:val="1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>Badanie przeprowadzone w standardzie: Non-GLP (bez wymogu GLP)</w:t>
            </w:r>
          </w:p>
          <w:p w14:paraId="18490B6D" w14:textId="77777777" w:rsidR="001373A5" w:rsidRDefault="001373A5" w:rsidP="005750F3">
            <w:pPr>
              <w:pStyle w:val="Standard"/>
              <w:numPr>
                <w:ilvl w:val="0"/>
                <w:numId w:val="1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>Badanie winno obejmować 18 zwierząt podzielonych na dwie grupy (różniące się drogą podania - doustną (PO) i dożylną (IV), 9 zwierząt w każdej grupie, pobieraniu próbek seryjnych i końcowym pobieraniu tkanek w trzech później określonych punktach (w tym pobieranie próbek przed dawkowaniem)</w:t>
            </w:r>
          </w:p>
          <w:p w14:paraId="0CB4A016" w14:textId="3BCFECBA" w:rsidR="005750F3" w:rsidRPr="005750F3" w:rsidRDefault="005750F3" w:rsidP="005750F3">
            <w:pPr>
              <w:pStyle w:val="Standard"/>
              <w:numPr>
                <w:ilvl w:val="0"/>
                <w:numId w:val="1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Cena powinna zawierać wszelkie niezbędne do przeprowadzenia badania koszty (chyba że w opisie zaznaczono inaczej)</w:t>
            </w:r>
          </w:p>
          <w:p w14:paraId="454821A0" w14:textId="77777777" w:rsidR="001373A5" w:rsidRPr="001373A5" w:rsidRDefault="001373A5" w:rsidP="005750F3">
            <w:pPr>
              <w:pStyle w:val="Standard"/>
              <w:numPr>
                <w:ilvl w:val="0"/>
                <w:numId w:val="1"/>
              </w:numPr>
              <w:rPr>
                <w:rFonts w:asciiTheme="minorHAnsi" w:hAnsiTheme="minorHAnsi" w:cs="ArialNarrow"/>
                <w:b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b/>
                <w:sz w:val="16"/>
                <w:szCs w:val="16"/>
              </w:rPr>
              <w:t>Cena nie powinna zawierać kosztu zwierząt - Zamawiający sam dostarczy zwierzęta zgodnie z wymaganiami Wykonawcy (zapewniając wszelkie standardy zdrowia i podobne)</w:t>
            </w:r>
          </w:p>
          <w:p w14:paraId="7B3EC679" w14:textId="77777777" w:rsidR="001373A5" w:rsidRPr="001373A5" w:rsidRDefault="001373A5" w:rsidP="001373A5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</w:p>
          <w:p w14:paraId="3250F782" w14:textId="77777777" w:rsidR="001373A5" w:rsidRPr="001373A5" w:rsidRDefault="001373A5" w:rsidP="001373A5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1F717E90" w14:textId="77777777" w:rsidR="001373A5" w:rsidRPr="001373A5" w:rsidRDefault="001373A5" w:rsidP="001373A5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14:paraId="466B6181" w14:textId="4FFC5C65" w:rsidR="001373A5" w:rsidRPr="001373A5" w:rsidRDefault="001373A5" w:rsidP="001373A5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67341143" w14:textId="3913C4A3" w:rsidR="001373A5" w:rsidRPr="001373A5" w:rsidRDefault="001373A5" w:rsidP="001373A5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</w:p>
          <w:p w14:paraId="53872BC7" w14:textId="77777777" w:rsidR="001373A5" w:rsidRPr="001373A5" w:rsidRDefault="001373A5" w:rsidP="001373A5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14:paraId="03A7557A" w14:textId="77777777" w:rsidR="001373A5" w:rsidRPr="001373A5" w:rsidRDefault="001373A5" w:rsidP="001373A5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</w:p>
          <w:p w14:paraId="4586D72D" w14:textId="77777777" w:rsidR="001373A5" w:rsidRPr="001373A5" w:rsidRDefault="001373A5" w:rsidP="001373A5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</w:p>
          <w:p w14:paraId="60F9B97B" w14:textId="77777777" w:rsidR="001373A5" w:rsidRPr="001373A5" w:rsidRDefault="001373A5" w:rsidP="001373A5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</w:p>
          <w:p w14:paraId="674D7F3E" w14:textId="77777777" w:rsidR="001373A5" w:rsidRPr="001373A5" w:rsidRDefault="001373A5" w:rsidP="001373A5">
            <w:pPr>
              <w:pStyle w:val="Standard"/>
              <w:rPr>
                <w:rFonts w:asciiTheme="minorHAnsi" w:hAnsiTheme="minorHAnsi" w:cs="ArialNarrow"/>
                <w:b/>
                <w:sz w:val="16"/>
                <w:szCs w:val="16"/>
              </w:rPr>
            </w:pPr>
          </w:p>
          <w:p w14:paraId="23176C61" w14:textId="77777777" w:rsidR="001373A5" w:rsidRPr="001373A5" w:rsidRDefault="001373A5" w:rsidP="001373A5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14:paraId="54A58C92" w14:textId="77777777" w:rsidR="001373A5" w:rsidRPr="001373A5" w:rsidRDefault="001373A5" w:rsidP="001373A5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</w:tr>
      <w:tr w:rsidR="001373A5" w:rsidRPr="001373A5" w14:paraId="45E22DA0" w14:textId="77777777" w:rsidTr="00A82B30">
        <w:trPr>
          <w:trHeight w:val="659"/>
        </w:trPr>
        <w:tc>
          <w:tcPr>
            <w:tcW w:w="4760" w:type="pct"/>
            <w:gridSpan w:val="7"/>
            <w:shd w:val="clear" w:color="auto" w:fill="D9D9D9" w:themeFill="background1" w:themeFillShade="D9"/>
            <w:vAlign w:val="center"/>
          </w:tcPr>
          <w:p w14:paraId="404C0C95" w14:textId="6011150E" w:rsidR="001373A5" w:rsidRPr="001373A5" w:rsidRDefault="001373A5" w:rsidP="001373A5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>TOTAL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408B950F" w14:textId="77777777" w:rsidR="001373A5" w:rsidRPr="001373A5" w:rsidRDefault="001373A5" w:rsidP="001373A5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</w:tr>
    </w:tbl>
    <w:p w14:paraId="10FD306A" w14:textId="77777777" w:rsidR="006D1DD5" w:rsidRDefault="006D1DD5" w:rsidP="006D1DD5">
      <w:pPr>
        <w:pStyle w:val="Standard"/>
        <w:rPr>
          <w:rFonts w:asciiTheme="minorHAnsi" w:hAnsiTheme="minorHAnsi" w:cs="ArialNarrow"/>
        </w:rPr>
      </w:pPr>
    </w:p>
    <w:p w14:paraId="5C370B74" w14:textId="77777777" w:rsidR="006D1DD5" w:rsidRDefault="006D1DD5" w:rsidP="006D1DD5">
      <w:pPr>
        <w:pStyle w:val="Standard"/>
        <w:rPr>
          <w:rFonts w:asciiTheme="minorHAnsi" w:hAnsiTheme="minorHAnsi" w:cs="ArialNarrow"/>
        </w:rPr>
      </w:pPr>
    </w:p>
    <w:p w14:paraId="46BF3CC7" w14:textId="77777777" w:rsidR="006D1DD5" w:rsidRPr="00892E15" w:rsidRDefault="006D1DD5" w:rsidP="006D1DD5">
      <w:pPr>
        <w:pStyle w:val="Standard"/>
        <w:rPr>
          <w:rFonts w:asciiTheme="minorHAnsi" w:hAnsiTheme="minorHAnsi" w:cs="ArialNarrow"/>
        </w:rPr>
      </w:pPr>
      <w:r w:rsidRPr="00892E15">
        <w:rPr>
          <w:rFonts w:asciiTheme="minorHAnsi" w:hAnsiTheme="minorHAnsi" w:cs="ArialNarrow"/>
        </w:rPr>
        <w:t xml:space="preserve">Zadanie 3 – </w:t>
      </w:r>
      <w:r>
        <w:rPr>
          <w:rFonts w:asciiTheme="minorHAnsi" w:hAnsiTheme="minorHAnsi"/>
        </w:rPr>
        <w:t>Badania metabolizmu (ADME-TOX)</w:t>
      </w:r>
    </w:p>
    <w:p w14:paraId="318B7DC1" w14:textId="77777777" w:rsidR="006D1DD5" w:rsidRPr="00892E15" w:rsidRDefault="006D1DD5" w:rsidP="006D1DD5">
      <w:pPr>
        <w:pStyle w:val="Standard"/>
        <w:ind w:firstLine="360"/>
        <w:rPr>
          <w:rFonts w:asciiTheme="minorHAnsi" w:hAnsiTheme="minorHAnsi" w:cs="Arial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2758"/>
        <w:gridCol w:w="7112"/>
        <w:gridCol w:w="1345"/>
        <w:gridCol w:w="659"/>
        <w:gridCol w:w="985"/>
        <w:gridCol w:w="486"/>
        <w:gridCol w:w="1046"/>
      </w:tblGrid>
      <w:tr w:rsidR="001373A5" w:rsidRPr="001373A5" w14:paraId="04E71516" w14:textId="77777777" w:rsidTr="00A82B30">
        <w:tc>
          <w:tcPr>
            <w:tcW w:w="324" w:type="pct"/>
            <w:shd w:val="clear" w:color="auto" w:fill="D9D9D9" w:themeFill="background1" w:themeFillShade="D9"/>
            <w:vAlign w:val="center"/>
          </w:tcPr>
          <w:p w14:paraId="4F641853" w14:textId="77777777" w:rsidR="001373A5" w:rsidRPr="001373A5" w:rsidRDefault="001373A5" w:rsidP="001373A5">
            <w:pPr>
              <w:pStyle w:val="Standard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  <w:lang w:val="en-GB"/>
              </w:rPr>
              <w:t>Numer</w:t>
            </w:r>
          </w:p>
        </w:tc>
        <w:tc>
          <w:tcPr>
            <w:tcW w:w="896" w:type="pct"/>
            <w:shd w:val="clear" w:color="auto" w:fill="D9D9D9" w:themeFill="background1" w:themeFillShade="D9"/>
            <w:vAlign w:val="center"/>
          </w:tcPr>
          <w:p w14:paraId="4E05FF5E" w14:textId="77777777" w:rsidR="001373A5" w:rsidRPr="001373A5" w:rsidRDefault="001373A5" w:rsidP="001373A5">
            <w:pPr>
              <w:pStyle w:val="Standard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  <w:lang w:val="en-GB"/>
              </w:rPr>
              <w:t>Badanie</w:t>
            </w:r>
          </w:p>
        </w:tc>
        <w:tc>
          <w:tcPr>
            <w:tcW w:w="2311" w:type="pct"/>
            <w:shd w:val="clear" w:color="auto" w:fill="D9D9D9" w:themeFill="background1" w:themeFillShade="D9"/>
            <w:vAlign w:val="center"/>
          </w:tcPr>
          <w:p w14:paraId="5722A378" w14:textId="77777777" w:rsidR="001373A5" w:rsidRPr="001373A5" w:rsidRDefault="001373A5" w:rsidP="001373A5">
            <w:pPr>
              <w:pStyle w:val="Standard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  <w:lang w:val="en-GB"/>
              </w:rPr>
              <w:t>Wymagania (w tym standard)</w:t>
            </w:r>
          </w:p>
        </w:tc>
        <w:tc>
          <w:tcPr>
            <w:tcW w:w="437" w:type="pct"/>
            <w:shd w:val="clear" w:color="auto" w:fill="D9D9D9" w:themeFill="background1" w:themeFillShade="D9"/>
            <w:vAlign w:val="center"/>
          </w:tcPr>
          <w:p w14:paraId="09428B2B" w14:textId="7368E433" w:rsidR="001373A5" w:rsidRPr="001373A5" w:rsidRDefault="001373A5" w:rsidP="001373A5">
            <w:pPr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 xml:space="preserve">Czas przygotowania raportu 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57DCAF5B" w14:textId="1A075E82" w:rsidR="001373A5" w:rsidRPr="001373A5" w:rsidRDefault="001373A5" w:rsidP="001373A5">
            <w:pPr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>Uwagi</w:t>
            </w: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14:paraId="66E62921" w14:textId="04AF65AF" w:rsidR="001373A5" w:rsidRPr="001373A5" w:rsidRDefault="001373A5" w:rsidP="001373A5">
            <w:pPr>
              <w:rPr>
                <w:rFonts w:asciiTheme="minorHAnsi" w:hAnsiTheme="minorHAnsi" w:cs="ArialNarrow"/>
                <w:sz w:val="16"/>
                <w:szCs w:val="16"/>
              </w:rPr>
            </w:pPr>
          </w:p>
          <w:p w14:paraId="26C4BE77" w14:textId="77777777" w:rsidR="001373A5" w:rsidRPr="001373A5" w:rsidRDefault="001373A5" w:rsidP="001373A5">
            <w:pPr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>Cena netto</w:t>
            </w:r>
          </w:p>
          <w:p w14:paraId="64CBAF26" w14:textId="77777777" w:rsidR="001373A5" w:rsidRPr="001373A5" w:rsidRDefault="001373A5" w:rsidP="001373A5">
            <w:pPr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14:paraId="750B2F6D" w14:textId="77777777" w:rsidR="001373A5" w:rsidRPr="001373A5" w:rsidRDefault="001373A5" w:rsidP="001373A5">
            <w:pPr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>VAT</w:t>
            </w:r>
          </w:p>
        </w:tc>
        <w:tc>
          <w:tcPr>
            <w:tcW w:w="341" w:type="pct"/>
            <w:shd w:val="clear" w:color="auto" w:fill="D9D9D9" w:themeFill="background1" w:themeFillShade="D9"/>
            <w:vAlign w:val="center"/>
          </w:tcPr>
          <w:p w14:paraId="492754A5" w14:textId="77777777" w:rsidR="001373A5" w:rsidRPr="001373A5" w:rsidRDefault="001373A5" w:rsidP="001373A5">
            <w:pPr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>Cena brutto</w:t>
            </w:r>
          </w:p>
        </w:tc>
      </w:tr>
      <w:tr w:rsidR="001373A5" w:rsidRPr="001373A5" w14:paraId="0F24EBFE" w14:textId="77777777" w:rsidTr="00A82B30">
        <w:trPr>
          <w:trHeight w:val="188"/>
        </w:trPr>
        <w:tc>
          <w:tcPr>
            <w:tcW w:w="324" w:type="pct"/>
            <w:shd w:val="clear" w:color="auto" w:fill="auto"/>
            <w:vAlign w:val="center"/>
          </w:tcPr>
          <w:p w14:paraId="3020A9FC" w14:textId="77777777" w:rsidR="001373A5" w:rsidRPr="001373A5" w:rsidRDefault="001373A5" w:rsidP="001373A5">
            <w:pPr>
              <w:pStyle w:val="Standard"/>
              <w:ind w:right="601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  <w:lang w:val="en-GB"/>
              </w:rPr>
              <w:t>1.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7025FCD7" w14:textId="77777777" w:rsidR="001373A5" w:rsidRPr="001373A5" w:rsidRDefault="001373A5" w:rsidP="001373A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C61AB34" w14:textId="77777777" w:rsidR="001373A5" w:rsidRPr="001373A5" w:rsidRDefault="001373A5" w:rsidP="001373A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373A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Stabilność metabolitów </w:t>
            </w:r>
          </w:p>
          <w:p w14:paraId="49F1E7B2" w14:textId="2296C75D" w:rsidR="001373A5" w:rsidRPr="001373A5" w:rsidRDefault="005750F3" w:rsidP="001373A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(mikrosomy/frakcja</w:t>
            </w:r>
            <w:r w:rsidR="001373A5" w:rsidRPr="001373A5">
              <w:rPr>
                <w:rFonts w:asciiTheme="minorHAnsi" w:hAnsiTheme="minorHAnsi" w:cstheme="minorHAnsi"/>
                <w:sz w:val="16"/>
                <w:szCs w:val="16"/>
              </w:rPr>
              <w:t xml:space="preserve"> S9)</w:t>
            </w:r>
          </w:p>
          <w:p w14:paraId="6052709A" w14:textId="77777777" w:rsidR="001373A5" w:rsidRPr="001373A5" w:rsidRDefault="001373A5" w:rsidP="001373A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11" w:type="pct"/>
            <w:shd w:val="clear" w:color="auto" w:fill="auto"/>
            <w:vAlign w:val="center"/>
          </w:tcPr>
          <w:p w14:paraId="55B6B516" w14:textId="77777777" w:rsidR="001373A5" w:rsidRPr="001373A5" w:rsidRDefault="001373A5" w:rsidP="005750F3">
            <w:pPr>
              <w:pStyle w:val="Standard"/>
              <w:numPr>
                <w:ilvl w:val="0"/>
                <w:numId w:val="3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>Badanie przeprowadzone w standardzie: Non-GLP (bez wymogu GLP</w:t>
            </w:r>
          </w:p>
          <w:p w14:paraId="5E4AE45A" w14:textId="77777777" w:rsidR="001373A5" w:rsidRDefault="001373A5" w:rsidP="005750F3">
            <w:pPr>
              <w:pStyle w:val="Standard"/>
              <w:numPr>
                <w:ilvl w:val="0"/>
                <w:numId w:val="3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>mikrosomy szczurze lub ludzkie</w:t>
            </w:r>
          </w:p>
          <w:p w14:paraId="3400A197" w14:textId="36E51071" w:rsidR="005750F3" w:rsidRPr="005750F3" w:rsidRDefault="005750F3" w:rsidP="005750F3">
            <w:pPr>
              <w:pStyle w:val="Standard"/>
              <w:numPr>
                <w:ilvl w:val="0"/>
                <w:numId w:val="3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Cena powinna zawierać wszelkie niezbędne do przeprowadzenia badania koszty (chyba że w opisie zaznaczono inaczej)</w:t>
            </w:r>
          </w:p>
          <w:p w14:paraId="5D4DF178" w14:textId="52512DBE" w:rsidR="005750F3" w:rsidRPr="005750F3" w:rsidRDefault="005750F3" w:rsidP="005750F3">
            <w:pPr>
              <w:pStyle w:val="Standard"/>
              <w:numPr>
                <w:ilvl w:val="0"/>
                <w:numId w:val="3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 w:rsidRPr="00154E8A">
              <w:rPr>
                <w:rFonts w:asciiTheme="minorHAnsi" w:hAnsiTheme="minorHAnsi" w:cs="ArialNarrow"/>
                <w:sz w:val="16"/>
                <w:szCs w:val="16"/>
              </w:rPr>
              <w:t xml:space="preserve">Cena nie powinna zawierać żadnych dodatkowych kosztów ponad te, które niezbędne są do pozyskania danych wymaganych przez regulatora rynku w Europie i uzyskania zgody na badanie kliniczne I fazy, </w:t>
            </w:r>
          </w:p>
        </w:tc>
        <w:tc>
          <w:tcPr>
            <w:tcW w:w="437" w:type="pct"/>
            <w:vAlign w:val="center"/>
          </w:tcPr>
          <w:p w14:paraId="63FF3DA4" w14:textId="77777777" w:rsidR="001373A5" w:rsidRPr="001373A5" w:rsidRDefault="001373A5" w:rsidP="001373A5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14:paraId="60F8CAD3" w14:textId="58E1A837" w:rsidR="001373A5" w:rsidRPr="001373A5" w:rsidRDefault="001373A5" w:rsidP="001373A5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14:paraId="123578B1" w14:textId="48402C85" w:rsidR="001373A5" w:rsidRPr="001373A5" w:rsidRDefault="001373A5" w:rsidP="001373A5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 xml:space="preserve"> 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2863C797" w14:textId="77777777" w:rsidR="001373A5" w:rsidRPr="001373A5" w:rsidRDefault="001373A5" w:rsidP="001373A5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 xml:space="preserve"> 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16ECA28E" w14:textId="77777777" w:rsidR="001373A5" w:rsidRPr="001373A5" w:rsidRDefault="001373A5" w:rsidP="001373A5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 xml:space="preserve"> </w:t>
            </w:r>
          </w:p>
        </w:tc>
      </w:tr>
      <w:tr w:rsidR="001373A5" w:rsidRPr="001373A5" w14:paraId="3E26F12B" w14:textId="77777777" w:rsidTr="00A82B30">
        <w:trPr>
          <w:trHeight w:val="188"/>
        </w:trPr>
        <w:tc>
          <w:tcPr>
            <w:tcW w:w="324" w:type="pct"/>
            <w:shd w:val="clear" w:color="auto" w:fill="auto"/>
            <w:vAlign w:val="center"/>
          </w:tcPr>
          <w:p w14:paraId="167E30EA" w14:textId="77777777" w:rsidR="001373A5" w:rsidRPr="001373A5" w:rsidRDefault="001373A5" w:rsidP="001373A5">
            <w:pPr>
              <w:pStyle w:val="Standard"/>
              <w:ind w:right="601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  <w:lang w:val="en-GB"/>
              </w:rPr>
              <w:t xml:space="preserve">2. 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022738FC" w14:textId="77777777" w:rsidR="001373A5" w:rsidRPr="001373A5" w:rsidRDefault="001373A5" w:rsidP="001373A5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35C1C2F6" w14:textId="77777777" w:rsidR="001373A5" w:rsidRPr="001373A5" w:rsidRDefault="001373A5" w:rsidP="001373A5">
            <w:pP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1373A5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Stabilność hepatocytów</w:t>
            </w:r>
          </w:p>
          <w:p w14:paraId="65611FAC" w14:textId="77777777" w:rsidR="001373A5" w:rsidRPr="001373A5" w:rsidRDefault="001373A5" w:rsidP="001373A5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5A090531" w14:textId="77777777" w:rsidR="001373A5" w:rsidRPr="001373A5" w:rsidRDefault="001373A5" w:rsidP="001373A5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2311" w:type="pct"/>
            <w:shd w:val="clear" w:color="auto" w:fill="auto"/>
            <w:vAlign w:val="center"/>
          </w:tcPr>
          <w:p w14:paraId="2718FE5F" w14:textId="77777777" w:rsidR="001373A5" w:rsidRPr="001373A5" w:rsidRDefault="001373A5" w:rsidP="005750F3">
            <w:pPr>
              <w:pStyle w:val="Standard"/>
              <w:numPr>
                <w:ilvl w:val="0"/>
                <w:numId w:val="3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>Badanie przeprowadzone w standardzie: Non-GLP (bez wymogu GLP</w:t>
            </w:r>
          </w:p>
          <w:p w14:paraId="0F54C3C5" w14:textId="77777777" w:rsidR="001373A5" w:rsidRDefault="001373A5" w:rsidP="005750F3">
            <w:pPr>
              <w:pStyle w:val="Standard"/>
              <w:numPr>
                <w:ilvl w:val="0"/>
                <w:numId w:val="3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>hepatocyty szczurze lub ludzkie</w:t>
            </w:r>
          </w:p>
          <w:p w14:paraId="79230B94" w14:textId="55AB9F07" w:rsidR="005750F3" w:rsidRPr="005750F3" w:rsidRDefault="005750F3" w:rsidP="005750F3">
            <w:pPr>
              <w:pStyle w:val="Standard"/>
              <w:numPr>
                <w:ilvl w:val="0"/>
                <w:numId w:val="3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Cena powinna zawierać wszelkie niezbędne do przeprowadzenia badania koszty (chyba że w opisie zaznaczono inaczej)</w:t>
            </w:r>
          </w:p>
          <w:p w14:paraId="04E346A0" w14:textId="18F3F402" w:rsidR="005750F3" w:rsidRPr="005750F3" w:rsidRDefault="005750F3" w:rsidP="005750F3">
            <w:pPr>
              <w:pStyle w:val="Standard"/>
              <w:numPr>
                <w:ilvl w:val="0"/>
                <w:numId w:val="3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 w:rsidRPr="00154E8A">
              <w:rPr>
                <w:rFonts w:asciiTheme="minorHAnsi" w:hAnsiTheme="minorHAnsi" w:cs="ArialNarrow"/>
                <w:sz w:val="16"/>
                <w:szCs w:val="16"/>
              </w:rPr>
              <w:t xml:space="preserve">Cena nie powinna zawierać żadnych dodatkowych kosztów ponad te, które niezbędne są do pozyskania danych wymaganych przez regulatora rynku w Europie i uzyskania zgody na badanie kliniczne I fazy, </w:t>
            </w:r>
          </w:p>
        </w:tc>
        <w:tc>
          <w:tcPr>
            <w:tcW w:w="437" w:type="pct"/>
            <w:vAlign w:val="center"/>
          </w:tcPr>
          <w:p w14:paraId="7CC9333D" w14:textId="77777777" w:rsidR="001373A5" w:rsidRPr="001373A5" w:rsidRDefault="001373A5" w:rsidP="001373A5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14:paraId="1A4AE88D" w14:textId="51EC997D" w:rsidR="001373A5" w:rsidRPr="001373A5" w:rsidRDefault="001373A5" w:rsidP="001373A5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14:paraId="1E191FE0" w14:textId="4389D8B1" w:rsidR="001373A5" w:rsidRPr="001373A5" w:rsidRDefault="001373A5" w:rsidP="001373A5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 xml:space="preserve"> 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44E88D3F" w14:textId="77777777" w:rsidR="001373A5" w:rsidRPr="001373A5" w:rsidRDefault="001373A5" w:rsidP="001373A5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 xml:space="preserve"> 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287F7E8F" w14:textId="77777777" w:rsidR="001373A5" w:rsidRPr="001373A5" w:rsidRDefault="001373A5" w:rsidP="001373A5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 xml:space="preserve"> </w:t>
            </w:r>
          </w:p>
        </w:tc>
      </w:tr>
      <w:tr w:rsidR="001373A5" w:rsidRPr="001373A5" w14:paraId="26EC3178" w14:textId="77777777" w:rsidTr="00A82B30">
        <w:trPr>
          <w:trHeight w:val="188"/>
        </w:trPr>
        <w:tc>
          <w:tcPr>
            <w:tcW w:w="324" w:type="pct"/>
            <w:shd w:val="clear" w:color="auto" w:fill="auto"/>
            <w:vAlign w:val="center"/>
          </w:tcPr>
          <w:p w14:paraId="76FEC174" w14:textId="77777777" w:rsidR="001373A5" w:rsidRPr="001373A5" w:rsidRDefault="001373A5" w:rsidP="001373A5">
            <w:pPr>
              <w:pStyle w:val="Standard"/>
              <w:ind w:right="601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  <w:lang w:val="en-GB"/>
              </w:rPr>
              <w:t xml:space="preserve">3. 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2650803E" w14:textId="77777777" w:rsidR="001373A5" w:rsidRPr="001373A5" w:rsidRDefault="001373A5" w:rsidP="001373A5">
            <w:pP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1373A5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Identyfikacja metabolitów</w:t>
            </w:r>
          </w:p>
          <w:p w14:paraId="7954A329" w14:textId="77777777" w:rsidR="001373A5" w:rsidRPr="001373A5" w:rsidRDefault="001373A5" w:rsidP="001373A5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2311" w:type="pct"/>
            <w:shd w:val="clear" w:color="auto" w:fill="auto"/>
            <w:vAlign w:val="center"/>
          </w:tcPr>
          <w:p w14:paraId="61E4ABEB" w14:textId="44F460F9" w:rsidR="005750F3" w:rsidRDefault="001373A5" w:rsidP="005750F3">
            <w:pPr>
              <w:pStyle w:val="Standard"/>
              <w:numPr>
                <w:ilvl w:val="0"/>
                <w:numId w:val="3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>Badanie przeprowadzone w standardzie: Non-GLP (bez wymogu GLP</w:t>
            </w:r>
          </w:p>
          <w:p w14:paraId="784729AA" w14:textId="0BC75560" w:rsidR="005750F3" w:rsidRPr="005750F3" w:rsidRDefault="005750F3" w:rsidP="005750F3">
            <w:pPr>
              <w:pStyle w:val="Standard"/>
              <w:numPr>
                <w:ilvl w:val="0"/>
                <w:numId w:val="3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Cena powinna zawierać wszelkie niezbędne do przeprowadzenia badania koszty (chyba że w opisie zaznaczono inaczej)</w:t>
            </w:r>
          </w:p>
          <w:p w14:paraId="6E391888" w14:textId="2D746ED0" w:rsidR="005750F3" w:rsidRPr="005750F3" w:rsidRDefault="005750F3" w:rsidP="005750F3">
            <w:pPr>
              <w:pStyle w:val="Standard"/>
              <w:numPr>
                <w:ilvl w:val="0"/>
                <w:numId w:val="3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 w:rsidRPr="00154E8A">
              <w:rPr>
                <w:rFonts w:asciiTheme="minorHAnsi" w:hAnsiTheme="minorHAnsi" w:cs="ArialNarrow"/>
                <w:sz w:val="16"/>
                <w:szCs w:val="16"/>
              </w:rPr>
              <w:t xml:space="preserve">Cena nie powinna zawierać żadnych dodatkowych kosztów ponad te, które niezbędne są do pozyskania danych wymaganych przez regulatora rynku w Europie i uzyskania zgody na badanie kliniczne I fazy, </w:t>
            </w:r>
          </w:p>
          <w:p w14:paraId="249EA4CB" w14:textId="77777777" w:rsidR="001373A5" w:rsidRPr="001373A5" w:rsidRDefault="001373A5" w:rsidP="001373A5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14:paraId="4AB99C27" w14:textId="77777777" w:rsidR="001373A5" w:rsidRPr="001373A5" w:rsidRDefault="001373A5" w:rsidP="001373A5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14:paraId="09436B33" w14:textId="4DBF9B67" w:rsidR="001373A5" w:rsidRPr="001373A5" w:rsidRDefault="001373A5" w:rsidP="001373A5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14:paraId="7524D5E9" w14:textId="46C8326D" w:rsidR="001373A5" w:rsidRPr="001373A5" w:rsidRDefault="001373A5" w:rsidP="001373A5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 xml:space="preserve"> 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212F4781" w14:textId="77777777" w:rsidR="001373A5" w:rsidRPr="001373A5" w:rsidRDefault="001373A5" w:rsidP="001373A5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 xml:space="preserve"> 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2DD6DD15" w14:textId="77777777" w:rsidR="001373A5" w:rsidRPr="001373A5" w:rsidRDefault="001373A5" w:rsidP="001373A5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 xml:space="preserve"> </w:t>
            </w:r>
          </w:p>
        </w:tc>
      </w:tr>
      <w:tr w:rsidR="001373A5" w:rsidRPr="001373A5" w14:paraId="5417DFB6" w14:textId="77777777" w:rsidTr="00A82B30">
        <w:trPr>
          <w:trHeight w:val="188"/>
        </w:trPr>
        <w:tc>
          <w:tcPr>
            <w:tcW w:w="324" w:type="pct"/>
            <w:shd w:val="clear" w:color="auto" w:fill="auto"/>
            <w:vAlign w:val="center"/>
          </w:tcPr>
          <w:p w14:paraId="4E327CF8" w14:textId="77777777" w:rsidR="001373A5" w:rsidRPr="001373A5" w:rsidRDefault="001373A5" w:rsidP="001373A5">
            <w:pPr>
              <w:pStyle w:val="Standard"/>
              <w:ind w:right="601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  <w:lang w:val="en-GB"/>
              </w:rPr>
              <w:t xml:space="preserve">4. 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01F10EAA" w14:textId="77777777" w:rsidR="001373A5" w:rsidRPr="001373A5" w:rsidRDefault="001373A5" w:rsidP="001373A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373A5">
              <w:rPr>
                <w:rFonts w:asciiTheme="minorHAnsi" w:hAnsiTheme="minorHAnsi" w:cstheme="minorHAnsi"/>
                <w:b/>
                <w:sz w:val="16"/>
                <w:szCs w:val="16"/>
              </w:rPr>
              <w:t>Oddziaływania lek-lek</w:t>
            </w:r>
          </w:p>
          <w:p w14:paraId="17CC37B3" w14:textId="77777777" w:rsidR="001373A5" w:rsidRPr="001373A5" w:rsidRDefault="001373A5" w:rsidP="001373A5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373A5">
              <w:rPr>
                <w:rFonts w:asciiTheme="minorHAnsi" w:hAnsiTheme="minorHAnsi" w:cstheme="minorHAnsi"/>
                <w:sz w:val="16"/>
                <w:szCs w:val="16"/>
              </w:rPr>
              <w:t>Hamowanie aktywności izoformy cytochromu P450 (badanie przesiewowe)</w:t>
            </w:r>
          </w:p>
          <w:p w14:paraId="10817A64" w14:textId="77777777" w:rsidR="001373A5" w:rsidRPr="001373A5" w:rsidRDefault="001373A5" w:rsidP="001373A5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373A5">
              <w:rPr>
                <w:rFonts w:asciiTheme="minorHAnsi" w:hAnsiTheme="minorHAnsi" w:cstheme="minorHAnsi"/>
                <w:sz w:val="16"/>
                <w:szCs w:val="16"/>
              </w:rPr>
              <w:t>hamowanie aktywności izoformy cytochromu P450 (IC50)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524106D3" w14:textId="77777777" w:rsidR="001373A5" w:rsidRDefault="001373A5" w:rsidP="001373A5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>Badanie przeprowadzone w standardzie: Non-GLP (bez wymogu GLP</w:t>
            </w:r>
          </w:p>
          <w:p w14:paraId="19382837" w14:textId="346A979D" w:rsidR="005750F3" w:rsidRPr="005750F3" w:rsidRDefault="005750F3" w:rsidP="001373A5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Cena powinna zawierać wszelkie niezbędne do przeprowadzenia badania koszty (chyba że w opisie zaznaczono inaczej)</w:t>
            </w:r>
          </w:p>
          <w:p w14:paraId="66CBE4B2" w14:textId="1632EA28" w:rsidR="005750F3" w:rsidRPr="005750F3" w:rsidRDefault="005750F3" w:rsidP="001373A5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 w:rsidRPr="00154E8A">
              <w:rPr>
                <w:rFonts w:asciiTheme="minorHAnsi" w:hAnsiTheme="minorHAnsi" w:cs="ArialNarrow"/>
                <w:sz w:val="16"/>
                <w:szCs w:val="16"/>
              </w:rPr>
              <w:t xml:space="preserve">Cena nie powinna zawierać żadnych dodatkowych kosztów ponad te, które niezbędne są do pozyskania danych wymaganych przez regulatora rynku w Europie i uzyskania zgody na badanie kliniczne I fazy, </w:t>
            </w:r>
          </w:p>
          <w:p w14:paraId="23AFA4D8" w14:textId="77777777" w:rsidR="001373A5" w:rsidRPr="001373A5" w:rsidRDefault="001373A5" w:rsidP="001373A5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14:paraId="50815502" w14:textId="77777777" w:rsidR="001373A5" w:rsidRPr="001373A5" w:rsidRDefault="001373A5" w:rsidP="001373A5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14:paraId="567D7DE6" w14:textId="4DA866EC" w:rsidR="001373A5" w:rsidRPr="001373A5" w:rsidRDefault="001373A5" w:rsidP="001373A5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14:paraId="2453C44B" w14:textId="7A7430B5" w:rsidR="001373A5" w:rsidRPr="001373A5" w:rsidRDefault="001373A5" w:rsidP="001373A5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 xml:space="preserve"> 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3C9E3236" w14:textId="77777777" w:rsidR="001373A5" w:rsidRPr="001373A5" w:rsidRDefault="001373A5" w:rsidP="001373A5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 xml:space="preserve"> </w:t>
            </w:r>
          </w:p>
          <w:p w14:paraId="1BF9079A" w14:textId="77777777" w:rsidR="001373A5" w:rsidRPr="001373A5" w:rsidRDefault="001373A5" w:rsidP="001373A5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3BA56B73" w14:textId="77777777" w:rsidR="001373A5" w:rsidRPr="001373A5" w:rsidRDefault="001373A5" w:rsidP="001373A5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 xml:space="preserve"> </w:t>
            </w:r>
          </w:p>
        </w:tc>
      </w:tr>
      <w:tr w:rsidR="001373A5" w:rsidRPr="001373A5" w14:paraId="603E57B5" w14:textId="77777777" w:rsidTr="00A82B30">
        <w:trPr>
          <w:trHeight w:val="188"/>
        </w:trPr>
        <w:tc>
          <w:tcPr>
            <w:tcW w:w="324" w:type="pct"/>
            <w:shd w:val="clear" w:color="auto" w:fill="auto"/>
            <w:vAlign w:val="center"/>
          </w:tcPr>
          <w:p w14:paraId="32EE2727" w14:textId="77777777" w:rsidR="001373A5" w:rsidRPr="001373A5" w:rsidRDefault="001373A5" w:rsidP="001373A5">
            <w:pPr>
              <w:pStyle w:val="Standard"/>
              <w:ind w:right="601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  <w:lang w:val="en-GB"/>
              </w:rPr>
              <w:t xml:space="preserve">5. 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7560DB6E" w14:textId="77777777" w:rsidR="001373A5" w:rsidRPr="001373A5" w:rsidRDefault="001373A5" w:rsidP="001373A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373A5">
              <w:rPr>
                <w:rFonts w:asciiTheme="minorHAnsi" w:hAnsiTheme="minorHAnsi" w:cstheme="minorHAnsi"/>
                <w:b/>
                <w:sz w:val="16"/>
                <w:szCs w:val="16"/>
              </w:rPr>
              <w:t>Badanie dystrybucji</w:t>
            </w:r>
          </w:p>
          <w:p w14:paraId="1FCF0A1E" w14:textId="77777777" w:rsidR="001373A5" w:rsidRPr="001373A5" w:rsidRDefault="001373A5" w:rsidP="001373A5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373A5">
              <w:rPr>
                <w:rFonts w:asciiTheme="minorHAnsi" w:hAnsiTheme="minorHAnsi" w:cstheme="minorHAnsi"/>
                <w:sz w:val="16"/>
                <w:szCs w:val="16"/>
              </w:rPr>
              <w:t>stabilność w osoczu</w:t>
            </w:r>
          </w:p>
          <w:p w14:paraId="64C3DDD0" w14:textId="77777777" w:rsidR="001373A5" w:rsidRPr="001373A5" w:rsidRDefault="001373A5" w:rsidP="001373A5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373A5">
              <w:rPr>
                <w:rFonts w:asciiTheme="minorHAnsi" w:hAnsiTheme="minorHAnsi" w:cstheme="minorHAnsi"/>
                <w:sz w:val="16"/>
                <w:szCs w:val="16"/>
              </w:rPr>
              <w:t>Wiązanie białka osocza (Rapid Equilibrium Dialysis)</w:t>
            </w:r>
          </w:p>
          <w:p w14:paraId="49216840" w14:textId="77777777" w:rsidR="001373A5" w:rsidRPr="001373A5" w:rsidRDefault="001373A5" w:rsidP="001373A5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373A5">
              <w:rPr>
                <w:rFonts w:asciiTheme="minorHAnsi" w:hAnsiTheme="minorHAnsi" w:cstheme="minorHAnsi"/>
                <w:sz w:val="16"/>
                <w:szCs w:val="16"/>
              </w:rPr>
              <w:t>High Sensitivity Binding Kit</w:t>
            </w:r>
          </w:p>
          <w:p w14:paraId="21A94A79" w14:textId="77777777" w:rsidR="001373A5" w:rsidRPr="001373A5" w:rsidRDefault="001373A5" w:rsidP="001373A5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373A5">
              <w:rPr>
                <w:rFonts w:asciiTheme="minorHAnsi" w:hAnsiTheme="minorHAnsi" w:cstheme="minorHAnsi"/>
                <w:sz w:val="16"/>
                <w:szCs w:val="16"/>
              </w:rPr>
              <w:t>wiązanie mikrosomalne</w:t>
            </w:r>
          </w:p>
          <w:p w14:paraId="769ADB05" w14:textId="77777777" w:rsidR="001373A5" w:rsidRPr="001373A5" w:rsidRDefault="001373A5" w:rsidP="001373A5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2311" w:type="pct"/>
            <w:shd w:val="clear" w:color="auto" w:fill="auto"/>
            <w:vAlign w:val="center"/>
          </w:tcPr>
          <w:p w14:paraId="2DD15191" w14:textId="77777777" w:rsidR="001373A5" w:rsidRDefault="001373A5" w:rsidP="001373A5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>Badanie przeprowadzone w standardzie: Non-GLP (bez wymogu GLP</w:t>
            </w:r>
            <w:r w:rsidR="005750F3">
              <w:rPr>
                <w:rFonts w:asciiTheme="minorHAnsi" w:hAnsiTheme="minorHAnsi" w:cs="ArialNarrow"/>
                <w:sz w:val="16"/>
                <w:szCs w:val="16"/>
              </w:rPr>
              <w:t>)</w:t>
            </w:r>
          </w:p>
          <w:p w14:paraId="6399DDF3" w14:textId="1B153FAA" w:rsidR="005750F3" w:rsidRPr="005750F3" w:rsidRDefault="005750F3" w:rsidP="001373A5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Cena powinna zawierać wszelkie niezbędne do przeprowadzenia badania koszty (chyba że w opisie zaznaczono inaczej)</w:t>
            </w:r>
          </w:p>
          <w:p w14:paraId="3A4DCB89" w14:textId="0116A96E" w:rsidR="005750F3" w:rsidRPr="005750F3" w:rsidRDefault="005750F3" w:rsidP="001373A5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 w:rsidRPr="00154E8A">
              <w:rPr>
                <w:rFonts w:asciiTheme="minorHAnsi" w:hAnsiTheme="minorHAnsi" w:cs="ArialNarrow"/>
                <w:sz w:val="16"/>
                <w:szCs w:val="16"/>
              </w:rPr>
              <w:t xml:space="preserve">Cena nie powinna zawierać żadnych dodatkowych kosztów ponad te, które niezbędne są do pozyskania danych wymaganych przez regulatora rynku w Europie i uzyskania zgody na badanie kliniczne I fazy, </w:t>
            </w:r>
          </w:p>
          <w:p w14:paraId="5233002A" w14:textId="77777777" w:rsidR="001373A5" w:rsidRPr="001373A5" w:rsidRDefault="001373A5" w:rsidP="001373A5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14:paraId="0007E9C6" w14:textId="77777777" w:rsidR="001373A5" w:rsidRPr="001373A5" w:rsidRDefault="001373A5" w:rsidP="001373A5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14:paraId="52398554" w14:textId="0CA70F70" w:rsidR="001373A5" w:rsidRPr="001373A5" w:rsidRDefault="001373A5" w:rsidP="001373A5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14:paraId="099A38F5" w14:textId="2753BAFF" w:rsidR="001373A5" w:rsidRPr="001373A5" w:rsidRDefault="001373A5" w:rsidP="001373A5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 xml:space="preserve"> </w:t>
            </w:r>
          </w:p>
          <w:p w14:paraId="7C87BF7B" w14:textId="77777777" w:rsidR="001373A5" w:rsidRPr="001373A5" w:rsidRDefault="001373A5" w:rsidP="001373A5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7EC9BF86" w14:textId="77777777" w:rsidR="001373A5" w:rsidRPr="001373A5" w:rsidRDefault="001373A5" w:rsidP="001373A5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 xml:space="preserve"> 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1CC582F9" w14:textId="77777777" w:rsidR="001373A5" w:rsidRPr="001373A5" w:rsidRDefault="001373A5" w:rsidP="001373A5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 xml:space="preserve"> </w:t>
            </w:r>
          </w:p>
        </w:tc>
      </w:tr>
      <w:tr w:rsidR="001373A5" w:rsidRPr="001373A5" w14:paraId="064FEF06" w14:textId="77777777" w:rsidTr="00A82B30">
        <w:trPr>
          <w:trHeight w:val="692"/>
        </w:trPr>
        <w:tc>
          <w:tcPr>
            <w:tcW w:w="324" w:type="pct"/>
            <w:shd w:val="clear" w:color="auto" w:fill="D9D9D9" w:themeFill="background1" w:themeFillShade="D9"/>
            <w:vAlign w:val="center"/>
          </w:tcPr>
          <w:p w14:paraId="7C104931" w14:textId="20E4930A" w:rsidR="001373A5" w:rsidRPr="001373A5" w:rsidRDefault="001373A5" w:rsidP="001373A5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896" w:type="pct"/>
            <w:shd w:val="clear" w:color="auto" w:fill="D9D9D9" w:themeFill="background1" w:themeFillShade="D9"/>
            <w:vAlign w:val="center"/>
          </w:tcPr>
          <w:p w14:paraId="76298EB9" w14:textId="77777777" w:rsidR="001373A5" w:rsidRPr="001373A5" w:rsidRDefault="001373A5" w:rsidP="001373A5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3439" w:type="pct"/>
            <w:gridSpan w:val="5"/>
            <w:shd w:val="clear" w:color="auto" w:fill="D9D9D9" w:themeFill="background1" w:themeFillShade="D9"/>
            <w:vAlign w:val="center"/>
          </w:tcPr>
          <w:p w14:paraId="52B79F02" w14:textId="4A9FF93E" w:rsidR="001373A5" w:rsidRPr="001373A5" w:rsidRDefault="001373A5" w:rsidP="001373A5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>RAZEM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695BEAE9" w14:textId="77777777" w:rsidR="001373A5" w:rsidRPr="001373A5" w:rsidRDefault="001373A5" w:rsidP="001373A5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 xml:space="preserve"> </w:t>
            </w:r>
          </w:p>
        </w:tc>
      </w:tr>
    </w:tbl>
    <w:p w14:paraId="43916EC1" w14:textId="77777777" w:rsidR="006D1DD5" w:rsidRDefault="006D1DD5" w:rsidP="006D1DD5">
      <w:pPr>
        <w:pStyle w:val="Standard"/>
        <w:rPr>
          <w:rFonts w:asciiTheme="minorHAnsi" w:hAnsiTheme="minorHAnsi" w:cs="ArialNarrow"/>
        </w:rPr>
      </w:pPr>
    </w:p>
    <w:p w14:paraId="3D52B715" w14:textId="77777777" w:rsidR="006D1DD5" w:rsidRDefault="006D1DD5" w:rsidP="006D1DD5">
      <w:pPr>
        <w:pStyle w:val="Standard"/>
        <w:rPr>
          <w:rFonts w:asciiTheme="minorHAnsi" w:hAnsiTheme="minorHAnsi" w:cs="ArialNarrow"/>
        </w:rPr>
      </w:pPr>
    </w:p>
    <w:p w14:paraId="294679B8" w14:textId="77777777" w:rsidR="006D1DD5" w:rsidRPr="003C2B31" w:rsidRDefault="006D1DD5" w:rsidP="006D1DD5">
      <w:pPr>
        <w:pStyle w:val="Standard"/>
        <w:rPr>
          <w:rFonts w:asciiTheme="minorHAnsi" w:hAnsiTheme="minorHAnsi" w:cs="ArialNarrow"/>
        </w:rPr>
      </w:pPr>
      <w:r>
        <w:rPr>
          <w:rFonts w:asciiTheme="minorHAnsi" w:hAnsiTheme="minorHAnsi" w:cs="ArialNarrow"/>
        </w:rPr>
        <w:t xml:space="preserve">Zadanie </w:t>
      </w:r>
      <w:r w:rsidRPr="003C2B31">
        <w:rPr>
          <w:rFonts w:asciiTheme="minorHAnsi" w:hAnsiTheme="minorHAnsi" w:cs="ArialNarrow"/>
        </w:rPr>
        <w:t xml:space="preserve">4  - </w:t>
      </w:r>
      <w:r>
        <w:rPr>
          <w:rFonts w:asciiTheme="minorHAnsi" w:hAnsiTheme="minorHAnsi"/>
        </w:rPr>
        <w:t>Farmakologia bezpieczeństwa</w:t>
      </w:r>
    </w:p>
    <w:p w14:paraId="0FB86090" w14:textId="77777777" w:rsidR="006D1DD5" w:rsidRPr="003C2B31" w:rsidRDefault="006D1DD5" w:rsidP="006D1DD5">
      <w:pPr>
        <w:pStyle w:val="Standard"/>
        <w:ind w:firstLine="360"/>
        <w:rPr>
          <w:rFonts w:asciiTheme="minorHAnsi" w:hAnsiTheme="minorHAnsi" w:cs="Arial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"/>
        <w:gridCol w:w="2770"/>
        <w:gridCol w:w="7140"/>
        <w:gridCol w:w="1345"/>
        <w:gridCol w:w="723"/>
        <w:gridCol w:w="871"/>
        <w:gridCol w:w="486"/>
        <w:gridCol w:w="1053"/>
      </w:tblGrid>
      <w:tr w:rsidR="00154E8A" w:rsidRPr="001373A5" w14:paraId="280A0AFE" w14:textId="77777777" w:rsidTr="00A82B30">
        <w:tc>
          <w:tcPr>
            <w:tcW w:w="325" w:type="pct"/>
            <w:shd w:val="clear" w:color="auto" w:fill="D9D9D9" w:themeFill="background1" w:themeFillShade="D9"/>
            <w:vAlign w:val="center"/>
          </w:tcPr>
          <w:p w14:paraId="2F5D2A30" w14:textId="77777777" w:rsidR="001373A5" w:rsidRPr="001373A5" w:rsidRDefault="001373A5" w:rsidP="00E66B46">
            <w:pPr>
              <w:pStyle w:val="Standard"/>
              <w:jc w:val="center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  <w:lang w:val="en-GB"/>
              </w:rPr>
              <w:t>Numer</w:t>
            </w:r>
          </w:p>
        </w:tc>
        <w:tc>
          <w:tcPr>
            <w:tcW w:w="900" w:type="pct"/>
            <w:shd w:val="clear" w:color="auto" w:fill="D9D9D9" w:themeFill="background1" w:themeFillShade="D9"/>
            <w:vAlign w:val="center"/>
          </w:tcPr>
          <w:p w14:paraId="24283DEB" w14:textId="77777777" w:rsidR="001373A5" w:rsidRPr="001373A5" w:rsidRDefault="001373A5" w:rsidP="00E66B46">
            <w:pPr>
              <w:pStyle w:val="Standard"/>
              <w:jc w:val="center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  <w:lang w:val="en-GB"/>
              </w:rPr>
              <w:t>Badanie</w:t>
            </w:r>
          </w:p>
        </w:tc>
        <w:tc>
          <w:tcPr>
            <w:tcW w:w="2320" w:type="pct"/>
            <w:shd w:val="clear" w:color="auto" w:fill="D9D9D9" w:themeFill="background1" w:themeFillShade="D9"/>
            <w:vAlign w:val="center"/>
          </w:tcPr>
          <w:p w14:paraId="36DC28FA" w14:textId="77777777" w:rsidR="001373A5" w:rsidRPr="001373A5" w:rsidRDefault="001373A5" w:rsidP="00E66B46">
            <w:pPr>
              <w:pStyle w:val="Standard"/>
              <w:jc w:val="center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  <w:lang w:val="en-GB"/>
              </w:rPr>
              <w:t>Wymagania (w tym standard)</w:t>
            </w:r>
          </w:p>
        </w:tc>
        <w:tc>
          <w:tcPr>
            <w:tcW w:w="437" w:type="pct"/>
            <w:shd w:val="clear" w:color="auto" w:fill="D9D9D9" w:themeFill="background1" w:themeFillShade="D9"/>
            <w:vAlign w:val="center"/>
          </w:tcPr>
          <w:p w14:paraId="298502E0" w14:textId="17C3ACAE" w:rsidR="001373A5" w:rsidRPr="001373A5" w:rsidRDefault="001373A5" w:rsidP="00E66B46">
            <w:pPr>
              <w:jc w:val="center"/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 xml:space="preserve">Czas przygotowania raportu 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14:paraId="07D44F5C" w14:textId="48C4484E" w:rsidR="001373A5" w:rsidRPr="001373A5" w:rsidRDefault="001373A5" w:rsidP="00E66B46">
            <w:pPr>
              <w:jc w:val="center"/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>Uwagi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371CD909" w14:textId="07DB6C3F" w:rsidR="001373A5" w:rsidRPr="001373A5" w:rsidRDefault="001373A5" w:rsidP="00E66B46">
            <w:pPr>
              <w:jc w:val="center"/>
              <w:rPr>
                <w:rFonts w:asciiTheme="minorHAnsi" w:hAnsiTheme="minorHAnsi" w:cs="ArialNarrow"/>
                <w:sz w:val="16"/>
                <w:szCs w:val="16"/>
              </w:rPr>
            </w:pPr>
          </w:p>
          <w:p w14:paraId="68BEFC6B" w14:textId="77777777" w:rsidR="001373A5" w:rsidRPr="001373A5" w:rsidRDefault="001373A5" w:rsidP="00E66B46">
            <w:pPr>
              <w:jc w:val="center"/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>Cena netto</w:t>
            </w:r>
          </w:p>
          <w:p w14:paraId="01E68006" w14:textId="77777777" w:rsidR="001373A5" w:rsidRPr="001373A5" w:rsidRDefault="001373A5" w:rsidP="00E66B46">
            <w:pPr>
              <w:jc w:val="center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14:paraId="02CA0FEB" w14:textId="77777777" w:rsidR="001373A5" w:rsidRPr="001373A5" w:rsidRDefault="001373A5" w:rsidP="00E66B46">
            <w:pPr>
              <w:jc w:val="center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>VAT</w:t>
            </w:r>
          </w:p>
        </w:tc>
        <w:tc>
          <w:tcPr>
            <w:tcW w:w="342" w:type="pct"/>
            <w:shd w:val="clear" w:color="auto" w:fill="D9D9D9" w:themeFill="background1" w:themeFillShade="D9"/>
            <w:vAlign w:val="center"/>
          </w:tcPr>
          <w:p w14:paraId="1CD16485" w14:textId="77777777" w:rsidR="001373A5" w:rsidRPr="001373A5" w:rsidRDefault="001373A5" w:rsidP="00E66B46">
            <w:pPr>
              <w:jc w:val="center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>Cena brutto</w:t>
            </w:r>
          </w:p>
        </w:tc>
      </w:tr>
      <w:tr w:rsidR="00154E8A" w:rsidRPr="001373A5" w14:paraId="60FF7450" w14:textId="77777777" w:rsidTr="00A82B30">
        <w:trPr>
          <w:trHeight w:val="188"/>
        </w:trPr>
        <w:tc>
          <w:tcPr>
            <w:tcW w:w="325" w:type="pct"/>
            <w:shd w:val="clear" w:color="auto" w:fill="auto"/>
            <w:vAlign w:val="center"/>
          </w:tcPr>
          <w:p w14:paraId="24548BD1" w14:textId="77777777" w:rsidR="001373A5" w:rsidRPr="001373A5" w:rsidRDefault="001373A5" w:rsidP="00E66B46">
            <w:pPr>
              <w:pStyle w:val="Standard"/>
              <w:ind w:right="601"/>
              <w:jc w:val="center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  <w:lang w:val="en-GB"/>
              </w:rPr>
              <w:t>1.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5A8486B9" w14:textId="77777777" w:rsidR="001373A5" w:rsidRPr="001373A5" w:rsidRDefault="001373A5" w:rsidP="00E66B4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73A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Układ sercowo-naczyniowy: telemetria z doustną drogą podania w małpach </w:t>
            </w:r>
            <w:r w:rsidRPr="001373A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Cynomolgus</w:t>
            </w:r>
          </w:p>
        </w:tc>
        <w:tc>
          <w:tcPr>
            <w:tcW w:w="2320" w:type="pct"/>
            <w:shd w:val="clear" w:color="auto" w:fill="auto"/>
            <w:vAlign w:val="center"/>
          </w:tcPr>
          <w:p w14:paraId="29315115" w14:textId="77777777" w:rsidR="001373A5" w:rsidRPr="001373A5" w:rsidRDefault="001373A5" w:rsidP="006D1DD5">
            <w:pPr>
              <w:pStyle w:val="Standard"/>
              <w:numPr>
                <w:ilvl w:val="0"/>
                <w:numId w:val="4"/>
              </w:numPr>
              <w:jc w:val="both"/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>Badanie przeprowadzone w standardzie GLP ( wymóg GLP)</w:t>
            </w:r>
          </w:p>
          <w:p w14:paraId="64005F5B" w14:textId="77777777" w:rsidR="001373A5" w:rsidRPr="001373A5" w:rsidRDefault="001373A5" w:rsidP="006D1DD5">
            <w:pPr>
              <w:pStyle w:val="Standard"/>
              <w:numPr>
                <w:ilvl w:val="0"/>
                <w:numId w:val="4"/>
              </w:numPr>
              <w:jc w:val="both"/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>1 grupy z 4 samicami (15 punktów czasowych)</w:t>
            </w:r>
          </w:p>
          <w:p w14:paraId="7D56FFE5" w14:textId="77777777" w:rsidR="001373A5" w:rsidRPr="001373A5" w:rsidRDefault="001373A5" w:rsidP="006D1DD5">
            <w:pPr>
              <w:pStyle w:val="Standard"/>
              <w:numPr>
                <w:ilvl w:val="0"/>
                <w:numId w:val="4"/>
              </w:numPr>
              <w:jc w:val="both"/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>Dwukrotna analiza stężenia EC313, w tym raport / dokumentacja analizy</w:t>
            </w:r>
          </w:p>
          <w:p w14:paraId="0DA3EC3B" w14:textId="77777777" w:rsidR="001373A5" w:rsidRPr="001373A5" w:rsidRDefault="001373A5" w:rsidP="006D1DD5">
            <w:pPr>
              <w:pStyle w:val="Standard"/>
              <w:numPr>
                <w:ilvl w:val="0"/>
                <w:numId w:val="4"/>
              </w:numPr>
              <w:jc w:val="both"/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>Cena wraz z kosztem zwierząt (Wykonawca sam zapewni zwierzęta)</w:t>
            </w:r>
          </w:p>
          <w:p w14:paraId="2EEA0A4C" w14:textId="77777777" w:rsidR="005750F3" w:rsidRPr="005750F3" w:rsidRDefault="005750F3" w:rsidP="005750F3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Cena powinna zawierać wszelkie niezbędne do przeprowadzenia badania koszty (chyba że w opisie zaznaczono inaczej)</w:t>
            </w:r>
          </w:p>
          <w:p w14:paraId="64AA469C" w14:textId="2F49307D" w:rsidR="005750F3" w:rsidRPr="005750F3" w:rsidRDefault="005750F3" w:rsidP="005750F3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 w:rsidRPr="00154E8A">
              <w:rPr>
                <w:rFonts w:asciiTheme="minorHAnsi" w:hAnsiTheme="minorHAnsi" w:cs="ArialNarrow"/>
                <w:sz w:val="16"/>
                <w:szCs w:val="16"/>
              </w:rPr>
              <w:t xml:space="preserve">Cena nie powinna zawierać żadnych dodatkowych kosztów ponad te, które niezbędne są do pozyskania danych wymaganych przez regulatora rynku w Europie i uzyskania zgody na badanie kliniczne I fazy, </w:t>
            </w:r>
          </w:p>
        </w:tc>
        <w:tc>
          <w:tcPr>
            <w:tcW w:w="437" w:type="pct"/>
          </w:tcPr>
          <w:p w14:paraId="2912BCC6" w14:textId="77777777" w:rsidR="001373A5" w:rsidRPr="001373A5" w:rsidRDefault="001373A5" w:rsidP="00E66B46">
            <w:pPr>
              <w:pStyle w:val="Standard"/>
              <w:keepNext/>
              <w:jc w:val="center"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235" w:type="pct"/>
          </w:tcPr>
          <w:p w14:paraId="34ABF9B7" w14:textId="6ECC2776" w:rsidR="001373A5" w:rsidRPr="001373A5" w:rsidRDefault="001373A5" w:rsidP="00E66B46">
            <w:pPr>
              <w:pStyle w:val="Standard"/>
              <w:keepNext/>
              <w:jc w:val="center"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7363AAD5" w14:textId="76F51ED0" w:rsidR="001373A5" w:rsidRPr="001373A5" w:rsidRDefault="001373A5" w:rsidP="00E66B46">
            <w:pPr>
              <w:pStyle w:val="Standard"/>
              <w:keepNext/>
              <w:jc w:val="center"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519D9740" w14:textId="77777777" w:rsidR="001373A5" w:rsidRPr="001373A5" w:rsidRDefault="001373A5" w:rsidP="00E66B46">
            <w:pPr>
              <w:pStyle w:val="Standard"/>
              <w:jc w:val="center"/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 xml:space="preserve"> 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25C0656B" w14:textId="77777777" w:rsidR="001373A5" w:rsidRPr="001373A5" w:rsidRDefault="001373A5" w:rsidP="00E66B46">
            <w:pPr>
              <w:pStyle w:val="Standard"/>
              <w:keepNext/>
              <w:jc w:val="center"/>
              <w:outlineLvl w:val="0"/>
              <w:rPr>
                <w:rFonts w:asciiTheme="minorHAnsi" w:hAnsiTheme="minorHAnsi" w:cs="ArialNarrow"/>
                <w:color w:val="FF0000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54E8A" w:rsidRPr="001373A5" w14:paraId="29537EDA" w14:textId="77777777" w:rsidTr="00A82B30">
        <w:trPr>
          <w:trHeight w:val="188"/>
        </w:trPr>
        <w:tc>
          <w:tcPr>
            <w:tcW w:w="325" w:type="pct"/>
            <w:shd w:val="clear" w:color="auto" w:fill="auto"/>
            <w:vAlign w:val="center"/>
          </w:tcPr>
          <w:p w14:paraId="431E14FA" w14:textId="77777777" w:rsidR="001373A5" w:rsidRPr="001373A5" w:rsidRDefault="001373A5" w:rsidP="00E66B46">
            <w:pPr>
              <w:pStyle w:val="Standard"/>
              <w:ind w:right="601"/>
              <w:jc w:val="center"/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 xml:space="preserve">2. 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74179495" w14:textId="77777777" w:rsidR="001373A5" w:rsidRPr="001373A5" w:rsidRDefault="001373A5" w:rsidP="00E66B4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1373A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Zmodyfikowany Erwin Test w szczurach / tzw. </w:t>
            </w:r>
            <w:r w:rsidRPr="001373A5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Functional Observational Battery w szczurach (FOB) po podaniu doustnym</w:t>
            </w:r>
          </w:p>
        </w:tc>
        <w:tc>
          <w:tcPr>
            <w:tcW w:w="2320" w:type="pct"/>
            <w:shd w:val="clear" w:color="auto" w:fill="auto"/>
            <w:vAlign w:val="center"/>
          </w:tcPr>
          <w:p w14:paraId="47AC0932" w14:textId="77777777" w:rsidR="001373A5" w:rsidRPr="001373A5" w:rsidRDefault="001373A5" w:rsidP="006D1DD5">
            <w:pPr>
              <w:pStyle w:val="Standard"/>
              <w:numPr>
                <w:ilvl w:val="0"/>
                <w:numId w:val="4"/>
              </w:numPr>
              <w:jc w:val="both"/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>Badanie przeprowadzone w standardzie GLP ( wymóg GLP)</w:t>
            </w:r>
          </w:p>
          <w:p w14:paraId="2DE9A0C0" w14:textId="77777777" w:rsidR="001373A5" w:rsidRPr="001373A5" w:rsidRDefault="001373A5" w:rsidP="006D1DD5">
            <w:pPr>
              <w:pStyle w:val="Standard"/>
              <w:numPr>
                <w:ilvl w:val="0"/>
                <w:numId w:val="5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>4 grupy - 32 samice (4 punkty czasowe)</w:t>
            </w:r>
          </w:p>
          <w:p w14:paraId="76C8BA91" w14:textId="77777777" w:rsidR="001373A5" w:rsidRPr="001373A5" w:rsidRDefault="001373A5" w:rsidP="006D1DD5">
            <w:pPr>
              <w:pStyle w:val="Standard"/>
              <w:numPr>
                <w:ilvl w:val="0"/>
                <w:numId w:val="4"/>
              </w:numPr>
              <w:jc w:val="both"/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>Dwukrotna analiza stężenia EC313, w tym raport / dokumentacja analizy</w:t>
            </w:r>
          </w:p>
          <w:p w14:paraId="0DAA3E32" w14:textId="77777777" w:rsidR="001373A5" w:rsidRPr="001373A5" w:rsidRDefault="001373A5" w:rsidP="006D1DD5">
            <w:pPr>
              <w:pStyle w:val="Standard"/>
              <w:numPr>
                <w:ilvl w:val="0"/>
                <w:numId w:val="4"/>
              </w:numPr>
              <w:jc w:val="both"/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>Cena wraz z kosztem zwierząt (Wykonawca sam zapewni zwierzęta)</w:t>
            </w:r>
          </w:p>
          <w:p w14:paraId="6E9A422F" w14:textId="77777777" w:rsidR="005750F3" w:rsidRPr="005750F3" w:rsidRDefault="005750F3" w:rsidP="005750F3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Cena powinna zawierać wszelkie niezbędne do przeprowadzenia badania koszty (chyba że w opisie zaznaczono inaczej)</w:t>
            </w:r>
          </w:p>
          <w:p w14:paraId="7AF8D093" w14:textId="051BA089" w:rsidR="005750F3" w:rsidRPr="005750F3" w:rsidRDefault="005750F3" w:rsidP="005750F3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 w:rsidRPr="00154E8A">
              <w:rPr>
                <w:rFonts w:asciiTheme="minorHAnsi" w:hAnsiTheme="minorHAnsi" w:cs="ArialNarrow"/>
                <w:sz w:val="16"/>
                <w:szCs w:val="16"/>
              </w:rPr>
              <w:t xml:space="preserve">Cena nie powinna zawierać żadnych dodatkowych kosztów ponad te, które niezbędne są do pozyskania danych wymaganych przez regulatora rynku w Europie i uzyskania zgody na badanie kliniczne I fazy, </w:t>
            </w:r>
          </w:p>
          <w:p w14:paraId="1E45D3D6" w14:textId="77777777" w:rsidR="001373A5" w:rsidRPr="001373A5" w:rsidRDefault="001373A5" w:rsidP="00E66B46">
            <w:pPr>
              <w:pStyle w:val="Standard"/>
              <w:jc w:val="center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437" w:type="pct"/>
          </w:tcPr>
          <w:p w14:paraId="208353C2" w14:textId="77777777" w:rsidR="001373A5" w:rsidRPr="001373A5" w:rsidRDefault="001373A5" w:rsidP="00E66B46">
            <w:pPr>
              <w:pStyle w:val="Standard"/>
              <w:keepNext/>
              <w:jc w:val="center"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235" w:type="pct"/>
          </w:tcPr>
          <w:p w14:paraId="09032C9B" w14:textId="4EE0C8C7" w:rsidR="001373A5" w:rsidRPr="001373A5" w:rsidRDefault="001373A5" w:rsidP="00E66B46">
            <w:pPr>
              <w:pStyle w:val="Standard"/>
              <w:keepNext/>
              <w:jc w:val="center"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77DC8624" w14:textId="4497A78A" w:rsidR="001373A5" w:rsidRPr="001373A5" w:rsidRDefault="001373A5" w:rsidP="00E66B46">
            <w:pPr>
              <w:pStyle w:val="Standard"/>
              <w:keepNext/>
              <w:jc w:val="center"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 xml:space="preserve"> 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62130544" w14:textId="77777777" w:rsidR="001373A5" w:rsidRPr="001373A5" w:rsidRDefault="001373A5" w:rsidP="00E66B46">
            <w:pPr>
              <w:pStyle w:val="Standard"/>
              <w:jc w:val="center"/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 xml:space="preserve"> 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0EBDFB04" w14:textId="77777777" w:rsidR="001373A5" w:rsidRPr="001373A5" w:rsidRDefault="001373A5" w:rsidP="00E66B46">
            <w:pPr>
              <w:pStyle w:val="Standard"/>
              <w:keepNext/>
              <w:jc w:val="center"/>
              <w:outlineLvl w:val="0"/>
              <w:rPr>
                <w:rFonts w:asciiTheme="minorHAnsi" w:hAnsiTheme="minorHAnsi" w:cs="ArialNarrow"/>
                <w:color w:val="FF0000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54E8A" w:rsidRPr="001373A5" w14:paraId="13547D9D" w14:textId="77777777" w:rsidTr="00A82B30">
        <w:trPr>
          <w:trHeight w:val="188"/>
        </w:trPr>
        <w:tc>
          <w:tcPr>
            <w:tcW w:w="325" w:type="pct"/>
            <w:shd w:val="clear" w:color="auto" w:fill="auto"/>
            <w:vAlign w:val="center"/>
          </w:tcPr>
          <w:p w14:paraId="03364618" w14:textId="77777777" w:rsidR="001373A5" w:rsidRPr="001373A5" w:rsidRDefault="001373A5" w:rsidP="00E66B46">
            <w:pPr>
              <w:pStyle w:val="Standard"/>
              <w:ind w:right="601"/>
              <w:jc w:val="center"/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 xml:space="preserve">3. 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542BB27A" w14:textId="77777777" w:rsidR="001373A5" w:rsidRPr="001373A5" w:rsidRDefault="001373A5" w:rsidP="00E66B46">
            <w:pPr>
              <w:jc w:val="center"/>
              <w:rPr>
                <w:rFonts w:asciiTheme="minorHAnsi" w:hAnsiTheme="minorHAnsi"/>
                <w:color w:val="333333"/>
                <w:sz w:val="16"/>
                <w:szCs w:val="16"/>
              </w:rPr>
            </w:pPr>
            <w:r w:rsidRPr="001373A5">
              <w:rPr>
                <w:rFonts w:asciiTheme="minorHAnsi" w:hAnsiTheme="minorHAnsi"/>
                <w:b/>
                <w:color w:val="333333"/>
                <w:sz w:val="16"/>
                <w:szCs w:val="16"/>
              </w:rPr>
              <w:t>Badanie bezpieczeństwa układu oddechowego na szczur (droga doustna)</w:t>
            </w:r>
          </w:p>
        </w:tc>
        <w:tc>
          <w:tcPr>
            <w:tcW w:w="2320" w:type="pct"/>
            <w:shd w:val="clear" w:color="auto" w:fill="auto"/>
            <w:vAlign w:val="center"/>
          </w:tcPr>
          <w:p w14:paraId="2B6ACF29" w14:textId="77777777" w:rsidR="001373A5" w:rsidRPr="001373A5" w:rsidRDefault="001373A5" w:rsidP="006D1DD5">
            <w:pPr>
              <w:pStyle w:val="Standard"/>
              <w:numPr>
                <w:ilvl w:val="0"/>
                <w:numId w:val="4"/>
              </w:numPr>
              <w:jc w:val="both"/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>Badanie przeprowadzone w standardzie GLP ( wymóg GLP)</w:t>
            </w:r>
          </w:p>
          <w:p w14:paraId="3B9A2466" w14:textId="77777777" w:rsidR="001373A5" w:rsidRPr="001373A5" w:rsidRDefault="001373A5" w:rsidP="006D1DD5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>4 grupy - 32 samice (12 punktów czasowych)</w:t>
            </w:r>
          </w:p>
          <w:p w14:paraId="237321FE" w14:textId="77777777" w:rsidR="001373A5" w:rsidRPr="001373A5" w:rsidRDefault="001373A5" w:rsidP="006D1DD5">
            <w:pPr>
              <w:pStyle w:val="Standard"/>
              <w:numPr>
                <w:ilvl w:val="0"/>
                <w:numId w:val="4"/>
              </w:numPr>
              <w:jc w:val="both"/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>Dwukrotna analiza stężenia EC313, w tym raport / dokumentacja analizy</w:t>
            </w:r>
          </w:p>
          <w:p w14:paraId="12EBC4F3" w14:textId="77777777" w:rsidR="001373A5" w:rsidRPr="001373A5" w:rsidRDefault="001373A5" w:rsidP="006D1DD5">
            <w:pPr>
              <w:pStyle w:val="Standard"/>
              <w:numPr>
                <w:ilvl w:val="0"/>
                <w:numId w:val="4"/>
              </w:numPr>
              <w:jc w:val="both"/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>Cena wraz z kosztem zwierząt (Wykonawca sam zapewni zwierzęta)</w:t>
            </w:r>
          </w:p>
          <w:p w14:paraId="47785679" w14:textId="77777777" w:rsidR="005750F3" w:rsidRPr="005750F3" w:rsidRDefault="005750F3" w:rsidP="005750F3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Cena powinna zawierać wszelkie niezbędne do przeprowadzenia badania koszty (chyba że w opisie zaznaczono inaczej)</w:t>
            </w:r>
          </w:p>
          <w:p w14:paraId="0FEA649D" w14:textId="733F8FE1" w:rsidR="005750F3" w:rsidRPr="005750F3" w:rsidRDefault="005750F3" w:rsidP="005750F3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 w:rsidRPr="00154E8A">
              <w:rPr>
                <w:rFonts w:asciiTheme="minorHAnsi" w:hAnsiTheme="minorHAnsi" w:cs="ArialNarrow"/>
                <w:sz w:val="16"/>
                <w:szCs w:val="16"/>
              </w:rPr>
              <w:t xml:space="preserve">Cena nie powinna zawierać żadnych dodatkowych kosztów ponad te, które niezbędne są do pozyskania danych wymaganych przez regulatora rynku w Europie i uzyskania zgody na badanie kliniczne I fazy, </w:t>
            </w:r>
          </w:p>
          <w:p w14:paraId="6CE3CD80" w14:textId="77777777" w:rsidR="001373A5" w:rsidRPr="001373A5" w:rsidRDefault="001373A5" w:rsidP="00E66B46">
            <w:pPr>
              <w:pStyle w:val="Standard"/>
              <w:jc w:val="center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437" w:type="pct"/>
          </w:tcPr>
          <w:p w14:paraId="1A0CA41E" w14:textId="77777777" w:rsidR="001373A5" w:rsidRPr="001373A5" w:rsidRDefault="001373A5" w:rsidP="00E66B46">
            <w:pPr>
              <w:pStyle w:val="Standard"/>
              <w:keepNext/>
              <w:jc w:val="center"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235" w:type="pct"/>
          </w:tcPr>
          <w:p w14:paraId="0D5F3EAD" w14:textId="69310EAB" w:rsidR="001373A5" w:rsidRPr="001373A5" w:rsidRDefault="001373A5" w:rsidP="00E66B46">
            <w:pPr>
              <w:pStyle w:val="Standard"/>
              <w:keepNext/>
              <w:jc w:val="center"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7A4F8AC7" w14:textId="59D2F71F" w:rsidR="001373A5" w:rsidRPr="001373A5" w:rsidRDefault="001373A5" w:rsidP="00E66B46">
            <w:pPr>
              <w:pStyle w:val="Standard"/>
              <w:keepNext/>
              <w:jc w:val="center"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 xml:space="preserve"> 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588BE80E" w14:textId="77777777" w:rsidR="001373A5" w:rsidRPr="001373A5" w:rsidRDefault="001373A5" w:rsidP="00E66B46">
            <w:pPr>
              <w:pStyle w:val="Standard"/>
              <w:jc w:val="center"/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 xml:space="preserve"> 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0A52535B" w14:textId="77777777" w:rsidR="001373A5" w:rsidRPr="001373A5" w:rsidRDefault="001373A5" w:rsidP="00E66B46">
            <w:pPr>
              <w:pStyle w:val="Standard"/>
              <w:keepNext/>
              <w:jc w:val="center"/>
              <w:outlineLvl w:val="0"/>
              <w:rPr>
                <w:rFonts w:asciiTheme="minorHAnsi" w:hAnsiTheme="minorHAnsi" w:cs="ArialNarrow"/>
                <w:color w:val="000000" w:themeColor="text1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54E8A" w:rsidRPr="001373A5" w14:paraId="1CFF430A" w14:textId="77777777" w:rsidTr="00A82B30">
        <w:trPr>
          <w:trHeight w:val="188"/>
        </w:trPr>
        <w:tc>
          <w:tcPr>
            <w:tcW w:w="325" w:type="pct"/>
            <w:shd w:val="clear" w:color="auto" w:fill="auto"/>
            <w:vAlign w:val="center"/>
          </w:tcPr>
          <w:p w14:paraId="2B63A250" w14:textId="77777777" w:rsidR="001373A5" w:rsidRPr="001373A5" w:rsidRDefault="001373A5" w:rsidP="00E66B46">
            <w:pPr>
              <w:pStyle w:val="Standard"/>
              <w:ind w:right="601"/>
              <w:jc w:val="center"/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 xml:space="preserve">4. 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2856AC55" w14:textId="77777777" w:rsidR="001373A5" w:rsidRPr="001373A5" w:rsidRDefault="001373A5" w:rsidP="00E66B46">
            <w:pPr>
              <w:jc w:val="center"/>
              <w:rPr>
                <w:rFonts w:asciiTheme="minorHAnsi" w:hAnsiTheme="minorHAnsi"/>
                <w:b/>
                <w:color w:val="333333"/>
                <w:sz w:val="16"/>
                <w:szCs w:val="16"/>
                <w:lang w:val="en-US"/>
              </w:rPr>
            </w:pPr>
            <w:r w:rsidRPr="001373A5">
              <w:rPr>
                <w:rFonts w:asciiTheme="minorHAnsi" w:hAnsiTheme="minorHAnsi"/>
                <w:b/>
                <w:i/>
                <w:color w:val="333333"/>
                <w:sz w:val="16"/>
                <w:szCs w:val="16"/>
                <w:lang w:val="en-US"/>
              </w:rPr>
              <w:t>In vitro</w:t>
            </w:r>
            <w:r w:rsidRPr="001373A5">
              <w:rPr>
                <w:rFonts w:asciiTheme="minorHAnsi" w:hAnsiTheme="minorHAnsi"/>
                <w:b/>
                <w:color w:val="333333"/>
                <w:sz w:val="16"/>
                <w:szCs w:val="16"/>
                <w:lang w:val="en-US"/>
              </w:rPr>
              <w:t xml:space="preserve"> hERG Channel test </w:t>
            </w:r>
          </w:p>
        </w:tc>
        <w:tc>
          <w:tcPr>
            <w:tcW w:w="2320" w:type="pct"/>
            <w:shd w:val="clear" w:color="auto" w:fill="auto"/>
            <w:vAlign w:val="center"/>
          </w:tcPr>
          <w:p w14:paraId="201E077B" w14:textId="77777777" w:rsidR="001373A5" w:rsidRPr="001373A5" w:rsidRDefault="001373A5" w:rsidP="006D1DD5">
            <w:pPr>
              <w:pStyle w:val="Standard"/>
              <w:numPr>
                <w:ilvl w:val="0"/>
                <w:numId w:val="4"/>
              </w:numPr>
              <w:jc w:val="both"/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>Badanie przeprowadzone w standardzie: Non-GLP (bez wymogu GLP</w:t>
            </w:r>
          </w:p>
          <w:p w14:paraId="3B11C1EA" w14:textId="77777777" w:rsidR="001373A5" w:rsidRPr="001373A5" w:rsidRDefault="001373A5" w:rsidP="006D1DD5">
            <w:pPr>
              <w:pStyle w:val="Standard"/>
              <w:numPr>
                <w:ilvl w:val="0"/>
                <w:numId w:val="4"/>
              </w:numPr>
              <w:jc w:val="both"/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 xml:space="preserve">Faza I (najwyższe stężenie EC313, w tym 1 tzw. </w:t>
            </w:r>
            <w:r w:rsidRPr="001373A5">
              <w:rPr>
                <w:rFonts w:asciiTheme="minorHAnsi" w:hAnsiTheme="minorHAnsi" w:cs="ArialNarrow"/>
                <w:i/>
                <w:sz w:val="16"/>
                <w:szCs w:val="16"/>
              </w:rPr>
              <w:t>shipment</w:t>
            </w:r>
            <w:r w:rsidRPr="001373A5">
              <w:rPr>
                <w:rFonts w:asciiTheme="minorHAnsi" w:hAnsiTheme="minorHAnsi" w:cs="ArialNarrow"/>
                <w:sz w:val="16"/>
                <w:szCs w:val="16"/>
              </w:rPr>
              <w:t xml:space="preserve"> EC313)</w:t>
            </w:r>
          </w:p>
          <w:p w14:paraId="33490BBF" w14:textId="77777777" w:rsidR="001373A5" w:rsidRPr="001373A5" w:rsidRDefault="001373A5" w:rsidP="006D1DD5">
            <w:pPr>
              <w:pStyle w:val="Standard"/>
              <w:numPr>
                <w:ilvl w:val="0"/>
                <w:numId w:val="4"/>
              </w:numPr>
              <w:jc w:val="both"/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>Faza II (3 dodatkowe stężenia EC313 + oznaczenie EC50)</w:t>
            </w:r>
          </w:p>
          <w:p w14:paraId="687F9E6D" w14:textId="77777777" w:rsidR="001373A5" w:rsidRPr="005750F3" w:rsidRDefault="001373A5" w:rsidP="006D1DD5">
            <w:pPr>
              <w:pStyle w:val="Standard"/>
              <w:numPr>
                <w:ilvl w:val="0"/>
                <w:numId w:val="4"/>
              </w:numPr>
              <w:jc w:val="both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>Analiza stężenia w formulacji</w:t>
            </w:r>
          </w:p>
          <w:p w14:paraId="285FCA5F" w14:textId="72B93D7A" w:rsidR="005750F3" w:rsidRPr="005750F3" w:rsidRDefault="005750F3" w:rsidP="005750F3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Cena powinna zawierać wszelkie niezbędne do przeprowadzenia badania koszty (chyba że w opisie zaznaczono inaczej)</w:t>
            </w:r>
          </w:p>
          <w:p w14:paraId="14545AC8" w14:textId="60F3F244" w:rsidR="005750F3" w:rsidRPr="005750F3" w:rsidRDefault="005750F3" w:rsidP="005750F3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 w:rsidRPr="00154E8A">
              <w:rPr>
                <w:rFonts w:asciiTheme="minorHAnsi" w:hAnsiTheme="minorHAnsi" w:cs="ArialNarrow"/>
                <w:sz w:val="16"/>
                <w:szCs w:val="16"/>
              </w:rPr>
              <w:t xml:space="preserve">Cena nie powinna zawierać żadnych dodatkowych kosztów ponad te, które niezbędne są do pozyskania danych wymaganych przez regulatora rynku w Europie i uzyskania zgody na badanie kliniczne I fazy, </w:t>
            </w:r>
          </w:p>
        </w:tc>
        <w:tc>
          <w:tcPr>
            <w:tcW w:w="437" w:type="pct"/>
          </w:tcPr>
          <w:p w14:paraId="2681779D" w14:textId="77777777" w:rsidR="001373A5" w:rsidRPr="005750F3" w:rsidRDefault="001373A5" w:rsidP="00E66B46">
            <w:pPr>
              <w:pStyle w:val="Standard"/>
              <w:keepNext/>
              <w:jc w:val="center"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235" w:type="pct"/>
          </w:tcPr>
          <w:p w14:paraId="45AB989E" w14:textId="7200DF3F" w:rsidR="001373A5" w:rsidRPr="005750F3" w:rsidRDefault="001373A5" w:rsidP="00E66B46">
            <w:pPr>
              <w:pStyle w:val="Standard"/>
              <w:keepNext/>
              <w:jc w:val="center"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032B6D92" w14:textId="19F4213B" w:rsidR="001373A5" w:rsidRPr="005750F3" w:rsidRDefault="001373A5" w:rsidP="00E66B46">
            <w:pPr>
              <w:pStyle w:val="Standard"/>
              <w:keepNext/>
              <w:jc w:val="center"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  <w:r w:rsidRPr="005750F3">
              <w:rPr>
                <w:rFonts w:asciiTheme="minorHAnsi" w:hAnsiTheme="minorHAnsi" w:cs="ArialNarrow"/>
                <w:sz w:val="16"/>
                <w:szCs w:val="16"/>
              </w:rPr>
              <w:t xml:space="preserve"> 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34173562" w14:textId="77777777" w:rsidR="001373A5" w:rsidRPr="001373A5" w:rsidRDefault="001373A5" w:rsidP="00E66B46">
            <w:pPr>
              <w:pStyle w:val="Standard"/>
              <w:jc w:val="center"/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 xml:space="preserve"> 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7967C50B" w14:textId="77777777" w:rsidR="001373A5" w:rsidRPr="001373A5" w:rsidRDefault="001373A5" w:rsidP="00E66B46">
            <w:pPr>
              <w:pStyle w:val="Standard"/>
              <w:keepNext/>
              <w:jc w:val="center"/>
              <w:outlineLvl w:val="0"/>
              <w:rPr>
                <w:rFonts w:asciiTheme="minorHAnsi" w:hAnsiTheme="minorHAnsi" w:cs="ArialNarrow"/>
                <w:color w:val="FF0000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54E8A" w:rsidRPr="001373A5" w14:paraId="24B21187" w14:textId="77777777" w:rsidTr="00A82B30">
        <w:trPr>
          <w:trHeight w:val="692"/>
        </w:trPr>
        <w:tc>
          <w:tcPr>
            <w:tcW w:w="4658" w:type="pct"/>
            <w:gridSpan w:val="7"/>
            <w:shd w:val="clear" w:color="auto" w:fill="D9D9D9" w:themeFill="background1" w:themeFillShade="D9"/>
          </w:tcPr>
          <w:p w14:paraId="07BB9CD8" w14:textId="4FD68219" w:rsidR="00154E8A" w:rsidRPr="001373A5" w:rsidRDefault="00154E8A" w:rsidP="00E66B46">
            <w:pPr>
              <w:pStyle w:val="Standard"/>
              <w:jc w:val="center"/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>CENA CAŁKOWITA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437CC583" w14:textId="77777777" w:rsidR="00154E8A" w:rsidRPr="001373A5" w:rsidRDefault="00154E8A" w:rsidP="00E66B46">
            <w:pPr>
              <w:pStyle w:val="Standard"/>
              <w:jc w:val="center"/>
              <w:rPr>
                <w:rFonts w:asciiTheme="minorHAnsi" w:hAnsiTheme="minorHAnsi" w:cs="ArialNarrow"/>
                <w:sz w:val="16"/>
                <w:szCs w:val="16"/>
              </w:rPr>
            </w:pPr>
            <w:r w:rsidRPr="001373A5">
              <w:rPr>
                <w:rFonts w:asciiTheme="minorHAnsi" w:hAnsiTheme="minorHAnsi" w:cs="ArialNarrow"/>
                <w:sz w:val="16"/>
                <w:szCs w:val="16"/>
              </w:rPr>
              <w:t xml:space="preserve"> </w:t>
            </w:r>
          </w:p>
        </w:tc>
      </w:tr>
    </w:tbl>
    <w:p w14:paraId="5E5720D6" w14:textId="77777777" w:rsidR="006D1DD5" w:rsidRDefault="006D1DD5" w:rsidP="006D1DD5">
      <w:pPr>
        <w:pStyle w:val="Standard"/>
        <w:rPr>
          <w:rFonts w:asciiTheme="minorHAnsi" w:hAnsiTheme="minorHAnsi" w:cs="ArialNarrow"/>
          <w:lang w:val="en-US"/>
        </w:rPr>
      </w:pPr>
    </w:p>
    <w:p w14:paraId="4F93A5CE" w14:textId="77777777" w:rsidR="006D1DD5" w:rsidRDefault="006D1DD5" w:rsidP="006D1DD5">
      <w:pPr>
        <w:pStyle w:val="Standard"/>
        <w:ind w:firstLine="360"/>
        <w:rPr>
          <w:rFonts w:asciiTheme="minorHAnsi" w:hAnsiTheme="minorHAnsi" w:cs="ArialNarrow"/>
          <w:lang w:val="en-US"/>
        </w:rPr>
      </w:pPr>
    </w:p>
    <w:p w14:paraId="6E4CB789" w14:textId="77777777" w:rsidR="006D1DD5" w:rsidRDefault="006D1DD5" w:rsidP="006D1DD5">
      <w:pPr>
        <w:pStyle w:val="Standard"/>
        <w:ind w:firstLine="360"/>
        <w:rPr>
          <w:rFonts w:asciiTheme="minorHAnsi" w:hAnsiTheme="minorHAnsi" w:cs="ArialNarrow"/>
          <w:lang w:val="en-US"/>
        </w:rPr>
      </w:pPr>
    </w:p>
    <w:p w14:paraId="1029EB99" w14:textId="77777777" w:rsidR="006D1DD5" w:rsidRDefault="006D1DD5" w:rsidP="006D1DD5">
      <w:pPr>
        <w:pStyle w:val="Standard"/>
        <w:ind w:firstLine="360"/>
        <w:rPr>
          <w:rFonts w:asciiTheme="minorHAnsi" w:hAnsiTheme="minorHAnsi" w:cs="ArialNarrow"/>
          <w:lang w:val="en-US"/>
        </w:rPr>
      </w:pPr>
    </w:p>
    <w:p w14:paraId="3340048E" w14:textId="77777777" w:rsidR="006D1DD5" w:rsidRDefault="006D1DD5" w:rsidP="006D1DD5">
      <w:pPr>
        <w:pStyle w:val="Standard"/>
        <w:ind w:firstLine="360"/>
        <w:rPr>
          <w:rFonts w:asciiTheme="minorHAnsi" w:hAnsiTheme="minorHAnsi" w:cs="ArialNarrow"/>
          <w:lang w:val="en-US"/>
        </w:rPr>
      </w:pPr>
    </w:p>
    <w:p w14:paraId="39FB895D" w14:textId="77777777" w:rsidR="006D1DD5" w:rsidRDefault="006D1DD5" w:rsidP="006D1DD5">
      <w:pPr>
        <w:pStyle w:val="Standard"/>
        <w:ind w:firstLine="360"/>
        <w:rPr>
          <w:rFonts w:asciiTheme="minorHAnsi" w:hAnsiTheme="minorHAnsi"/>
        </w:rPr>
      </w:pPr>
      <w:r>
        <w:rPr>
          <w:rFonts w:asciiTheme="minorHAnsi" w:hAnsiTheme="minorHAnsi" w:cs="ArialNarrow"/>
          <w:lang w:val="en-US"/>
        </w:rPr>
        <w:t xml:space="preserve">Zadanie </w:t>
      </w:r>
      <w:r w:rsidRPr="003C2B31">
        <w:rPr>
          <w:rFonts w:asciiTheme="minorHAnsi" w:hAnsiTheme="minorHAnsi" w:cs="ArialNarrow"/>
          <w:lang w:val="en-US"/>
        </w:rPr>
        <w:t xml:space="preserve">5 – </w:t>
      </w:r>
      <w:r>
        <w:rPr>
          <w:rFonts w:asciiTheme="minorHAnsi" w:hAnsiTheme="minorHAnsi"/>
        </w:rPr>
        <w:t>Genotoksyczność (</w:t>
      </w:r>
      <w:r>
        <w:rPr>
          <w:rFonts w:asciiTheme="minorHAnsi" w:hAnsiTheme="minorHAnsi"/>
          <w:i/>
        </w:rPr>
        <w:t>in vitro</w:t>
      </w:r>
      <w:r w:rsidRPr="003C7A42">
        <w:rPr>
          <w:rFonts w:asciiTheme="minorHAnsi" w:hAnsiTheme="minorHAnsi"/>
        </w:rPr>
        <w:t>)</w:t>
      </w:r>
    </w:p>
    <w:p w14:paraId="01D17D18" w14:textId="77777777" w:rsidR="006D1DD5" w:rsidRPr="00C66998" w:rsidRDefault="006D1DD5" w:rsidP="006D1DD5">
      <w:pPr>
        <w:pStyle w:val="Standard"/>
        <w:ind w:firstLine="360"/>
        <w:rPr>
          <w:rFonts w:asciiTheme="minorHAnsi" w:hAnsiTheme="minorHAnsi" w:cs="ArialNarrow"/>
          <w:lang w:val="en-US"/>
        </w:rPr>
      </w:pPr>
    </w:p>
    <w:p w14:paraId="5CB8C00F" w14:textId="77777777" w:rsidR="006D1DD5" w:rsidRPr="003C2B31" w:rsidRDefault="006D1DD5" w:rsidP="006D1DD5">
      <w:pPr>
        <w:pStyle w:val="Standard"/>
        <w:ind w:firstLine="360"/>
        <w:rPr>
          <w:rFonts w:asciiTheme="minorHAnsi" w:hAnsiTheme="minorHAnsi" w:cs="Arial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"/>
        <w:gridCol w:w="2758"/>
        <w:gridCol w:w="7051"/>
        <w:gridCol w:w="1403"/>
        <w:gridCol w:w="760"/>
        <w:gridCol w:w="874"/>
        <w:gridCol w:w="489"/>
        <w:gridCol w:w="1053"/>
      </w:tblGrid>
      <w:tr w:rsidR="00154E8A" w:rsidRPr="00154E8A" w14:paraId="43D5AE6B" w14:textId="77777777" w:rsidTr="00A82B30">
        <w:tc>
          <w:tcPr>
            <w:tcW w:w="325" w:type="pct"/>
            <w:shd w:val="clear" w:color="auto" w:fill="D9D9D9" w:themeFill="background1" w:themeFillShade="D9"/>
            <w:vAlign w:val="center"/>
          </w:tcPr>
          <w:p w14:paraId="36ACDE16" w14:textId="77777777" w:rsidR="00154E8A" w:rsidRPr="00154E8A" w:rsidRDefault="00154E8A" w:rsidP="00154E8A">
            <w:pPr>
              <w:pStyle w:val="Standard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  <w:r w:rsidRPr="00154E8A">
              <w:rPr>
                <w:rFonts w:asciiTheme="minorHAnsi" w:hAnsiTheme="minorHAnsi" w:cs="ArialNarrow"/>
                <w:sz w:val="16"/>
                <w:szCs w:val="16"/>
                <w:lang w:val="en-GB"/>
              </w:rPr>
              <w:t>Numer</w:t>
            </w:r>
          </w:p>
        </w:tc>
        <w:tc>
          <w:tcPr>
            <w:tcW w:w="896" w:type="pct"/>
            <w:shd w:val="clear" w:color="auto" w:fill="D9D9D9" w:themeFill="background1" w:themeFillShade="D9"/>
            <w:vAlign w:val="center"/>
          </w:tcPr>
          <w:p w14:paraId="20D0CC48" w14:textId="77777777" w:rsidR="00154E8A" w:rsidRPr="00154E8A" w:rsidRDefault="00154E8A" w:rsidP="00154E8A">
            <w:pPr>
              <w:pStyle w:val="Standard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  <w:r w:rsidRPr="00154E8A">
              <w:rPr>
                <w:rFonts w:asciiTheme="minorHAnsi" w:hAnsiTheme="minorHAnsi" w:cs="ArialNarrow"/>
                <w:sz w:val="16"/>
                <w:szCs w:val="16"/>
                <w:lang w:val="en-GB"/>
              </w:rPr>
              <w:t>Badanie</w:t>
            </w:r>
          </w:p>
        </w:tc>
        <w:tc>
          <w:tcPr>
            <w:tcW w:w="2291" w:type="pct"/>
            <w:shd w:val="clear" w:color="auto" w:fill="D9D9D9" w:themeFill="background1" w:themeFillShade="D9"/>
            <w:vAlign w:val="center"/>
          </w:tcPr>
          <w:p w14:paraId="0539BB47" w14:textId="77777777" w:rsidR="00154E8A" w:rsidRPr="00154E8A" w:rsidRDefault="00154E8A" w:rsidP="00154E8A">
            <w:pPr>
              <w:pStyle w:val="Standard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  <w:r w:rsidRPr="00154E8A">
              <w:rPr>
                <w:rFonts w:asciiTheme="minorHAnsi" w:hAnsiTheme="minorHAnsi" w:cs="ArialNarrow"/>
                <w:sz w:val="16"/>
                <w:szCs w:val="16"/>
                <w:lang w:val="en-GB"/>
              </w:rPr>
              <w:t>Wymagania (w tym standard)</w:t>
            </w: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14:paraId="6C1F5893" w14:textId="04835F2C" w:rsidR="00154E8A" w:rsidRPr="00154E8A" w:rsidRDefault="00154E8A" w:rsidP="00154E8A">
            <w:pPr>
              <w:rPr>
                <w:rFonts w:asciiTheme="minorHAnsi" w:hAnsiTheme="minorHAnsi" w:cs="ArialNarrow"/>
                <w:sz w:val="16"/>
                <w:szCs w:val="16"/>
              </w:rPr>
            </w:pPr>
            <w:r w:rsidRPr="00154E8A">
              <w:rPr>
                <w:rFonts w:asciiTheme="minorHAnsi" w:hAnsiTheme="minorHAnsi" w:cs="ArialNarrow"/>
                <w:sz w:val="16"/>
                <w:szCs w:val="16"/>
              </w:rPr>
              <w:t xml:space="preserve">Czas przygotowania raportu 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14:paraId="641C7472" w14:textId="3EE6CE89" w:rsidR="00154E8A" w:rsidRPr="00154E8A" w:rsidRDefault="00154E8A" w:rsidP="00154E8A">
            <w:pPr>
              <w:rPr>
                <w:rFonts w:asciiTheme="minorHAnsi" w:hAnsiTheme="minorHAnsi" w:cs="ArialNarrow"/>
                <w:sz w:val="16"/>
                <w:szCs w:val="16"/>
              </w:rPr>
            </w:pPr>
            <w:r w:rsidRPr="00154E8A">
              <w:rPr>
                <w:rFonts w:asciiTheme="minorHAnsi" w:hAnsiTheme="minorHAnsi" w:cs="ArialNarrow"/>
                <w:sz w:val="16"/>
                <w:szCs w:val="16"/>
              </w:rPr>
              <w:t>Uwagi</w:t>
            </w: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14:paraId="12D25376" w14:textId="3F66C190" w:rsidR="00154E8A" w:rsidRPr="00154E8A" w:rsidRDefault="00154E8A" w:rsidP="00154E8A">
            <w:pPr>
              <w:rPr>
                <w:rFonts w:asciiTheme="minorHAnsi" w:hAnsiTheme="minorHAnsi" w:cs="ArialNarrow"/>
                <w:sz w:val="16"/>
                <w:szCs w:val="16"/>
              </w:rPr>
            </w:pPr>
          </w:p>
          <w:p w14:paraId="29D87FFB" w14:textId="77777777" w:rsidR="00154E8A" w:rsidRPr="00154E8A" w:rsidRDefault="00154E8A" w:rsidP="00154E8A">
            <w:pPr>
              <w:rPr>
                <w:rFonts w:asciiTheme="minorHAnsi" w:hAnsiTheme="minorHAnsi" w:cs="ArialNarrow"/>
                <w:sz w:val="16"/>
                <w:szCs w:val="16"/>
              </w:rPr>
            </w:pPr>
            <w:r w:rsidRPr="00154E8A">
              <w:rPr>
                <w:rFonts w:asciiTheme="minorHAnsi" w:hAnsiTheme="minorHAnsi" w:cs="ArialNarrow"/>
                <w:sz w:val="16"/>
                <w:szCs w:val="16"/>
              </w:rPr>
              <w:t>Cena netto</w:t>
            </w:r>
          </w:p>
          <w:p w14:paraId="71B276CE" w14:textId="77777777" w:rsidR="00154E8A" w:rsidRPr="00154E8A" w:rsidRDefault="00154E8A" w:rsidP="00154E8A">
            <w:pPr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14:paraId="6684A6A2" w14:textId="77777777" w:rsidR="00154E8A" w:rsidRPr="00154E8A" w:rsidRDefault="00154E8A" w:rsidP="00154E8A">
            <w:pPr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  <w:r w:rsidRPr="00154E8A">
              <w:rPr>
                <w:rFonts w:asciiTheme="minorHAnsi" w:hAnsiTheme="minorHAnsi" w:cs="ArialNarrow"/>
                <w:sz w:val="16"/>
                <w:szCs w:val="16"/>
              </w:rPr>
              <w:t>VAT</w:t>
            </w:r>
          </w:p>
        </w:tc>
        <w:tc>
          <w:tcPr>
            <w:tcW w:w="342" w:type="pct"/>
            <w:shd w:val="clear" w:color="auto" w:fill="D9D9D9" w:themeFill="background1" w:themeFillShade="D9"/>
            <w:vAlign w:val="center"/>
          </w:tcPr>
          <w:p w14:paraId="09F980FA" w14:textId="77777777" w:rsidR="00154E8A" w:rsidRPr="00154E8A" w:rsidRDefault="00154E8A" w:rsidP="00154E8A">
            <w:pPr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  <w:r w:rsidRPr="00154E8A">
              <w:rPr>
                <w:rFonts w:asciiTheme="minorHAnsi" w:hAnsiTheme="minorHAnsi" w:cs="ArialNarrow"/>
                <w:sz w:val="16"/>
                <w:szCs w:val="16"/>
              </w:rPr>
              <w:t>Cena brutto</w:t>
            </w:r>
          </w:p>
        </w:tc>
      </w:tr>
      <w:tr w:rsidR="00154E8A" w:rsidRPr="00154E8A" w14:paraId="6B257D0F" w14:textId="77777777" w:rsidTr="00A82B30">
        <w:trPr>
          <w:trHeight w:val="188"/>
        </w:trPr>
        <w:tc>
          <w:tcPr>
            <w:tcW w:w="325" w:type="pct"/>
            <w:shd w:val="clear" w:color="auto" w:fill="auto"/>
            <w:vAlign w:val="center"/>
          </w:tcPr>
          <w:p w14:paraId="7791102A" w14:textId="77777777" w:rsidR="00154E8A" w:rsidRPr="00154E8A" w:rsidRDefault="00154E8A" w:rsidP="00154E8A">
            <w:pPr>
              <w:pStyle w:val="Standard"/>
              <w:ind w:right="601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  <w:r w:rsidRPr="00154E8A">
              <w:rPr>
                <w:rFonts w:asciiTheme="minorHAnsi" w:hAnsiTheme="minorHAnsi" w:cs="ArialNarrow"/>
                <w:sz w:val="16"/>
                <w:szCs w:val="16"/>
                <w:lang w:val="en-GB"/>
              </w:rPr>
              <w:t>1.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13261E89" w14:textId="77777777" w:rsidR="00154E8A" w:rsidRPr="00154E8A" w:rsidRDefault="00154E8A" w:rsidP="00154E8A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386E2A3D" w14:textId="77777777" w:rsidR="00154E8A" w:rsidRPr="00154E8A" w:rsidRDefault="00154E8A" w:rsidP="00154E8A">
            <w:pP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154E8A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Bacterial reverse mutation test</w:t>
            </w:r>
          </w:p>
          <w:p w14:paraId="75573009" w14:textId="77777777" w:rsidR="00154E8A" w:rsidRPr="00154E8A" w:rsidRDefault="00154E8A" w:rsidP="00154E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4E8A">
              <w:rPr>
                <w:rFonts w:asciiTheme="minorHAnsi" w:hAnsiTheme="minorHAnsi" w:cstheme="minorHAnsi"/>
                <w:sz w:val="16"/>
                <w:szCs w:val="16"/>
              </w:rPr>
              <w:t xml:space="preserve">(AMES test na 5 szczepach S.typhimurium) </w:t>
            </w:r>
          </w:p>
          <w:p w14:paraId="2CDACD38" w14:textId="77777777" w:rsidR="00154E8A" w:rsidRPr="00154E8A" w:rsidRDefault="00154E8A" w:rsidP="00154E8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1" w:type="pct"/>
            <w:shd w:val="clear" w:color="auto" w:fill="auto"/>
            <w:vAlign w:val="center"/>
          </w:tcPr>
          <w:p w14:paraId="60FFB23C" w14:textId="77777777" w:rsidR="00154E8A" w:rsidRPr="00154E8A" w:rsidRDefault="00154E8A" w:rsidP="00154E8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C65A048" w14:textId="77777777" w:rsidR="00154E8A" w:rsidRPr="00154E8A" w:rsidRDefault="00154E8A" w:rsidP="00154E8A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 w:rsidRPr="00154E8A">
              <w:rPr>
                <w:rFonts w:asciiTheme="minorHAnsi" w:hAnsiTheme="minorHAnsi" w:cs="ArialNarrow"/>
                <w:sz w:val="16"/>
                <w:szCs w:val="16"/>
              </w:rPr>
              <w:t>Badanie przeprowadzone w standardzie: Non-GLP (bez wymogu GLP)</w:t>
            </w:r>
          </w:p>
          <w:p w14:paraId="71C2C6FD" w14:textId="77777777" w:rsidR="00154E8A" w:rsidRPr="005750F3" w:rsidRDefault="00154E8A" w:rsidP="00154E8A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 w:rsidRPr="00154E8A">
              <w:rPr>
                <w:rFonts w:asciiTheme="minorHAnsi" w:hAnsiTheme="minorHAnsi" w:cstheme="minorHAnsi"/>
                <w:sz w:val="16"/>
                <w:szCs w:val="16"/>
              </w:rPr>
              <w:t>metodologia zgodna z OECD 473 oraz ICH S2(R1)</w:t>
            </w:r>
          </w:p>
          <w:p w14:paraId="730BD7B9" w14:textId="77777777" w:rsidR="005750F3" w:rsidRPr="005750F3" w:rsidRDefault="005750F3" w:rsidP="005750F3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Cena powinna zawierać wszelkie niezbędne do przeprowadzenia badania koszty (chyba że w opisie zaznaczono inaczej)</w:t>
            </w:r>
          </w:p>
          <w:p w14:paraId="09A1FC0A" w14:textId="794FAE1E" w:rsidR="005750F3" w:rsidRPr="005750F3" w:rsidRDefault="005750F3" w:rsidP="00154E8A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 w:rsidRPr="00154E8A">
              <w:rPr>
                <w:rFonts w:asciiTheme="minorHAnsi" w:hAnsiTheme="minorHAnsi" w:cs="ArialNarrow"/>
                <w:sz w:val="16"/>
                <w:szCs w:val="16"/>
              </w:rPr>
              <w:t xml:space="preserve">Cena nie powinna zawierać żadnych dodatkowych kosztów ponad te, które niezbędne są do pozyskania danych wymaganych przez regulatora rynku w Europie i uzyskania zgody na badanie kliniczne I fazy, </w:t>
            </w:r>
          </w:p>
          <w:p w14:paraId="5858DA22" w14:textId="77777777" w:rsidR="00154E8A" w:rsidRPr="00154E8A" w:rsidRDefault="00154E8A" w:rsidP="00154E8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3B53EDD" w14:textId="77777777" w:rsidR="00154E8A" w:rsidRPr="00154E8A" w:rsidRDefault="00154E8A" w:rsidP="00154E8A">
            <w:pPr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57BE4E9C" w14:textId="77777777" w:rsidR="00154E8A" w:rsidRPr="00154E8A" w:rsidRDefault="00154E8A" w:rsidP="00154E8A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247" w:type="pct"/>
            <w:vAlign w:val="center"/>
          </w:tcPr>
          <w:p w14:paraId="12BB44A1" w14:textId="0995ED53" w:rsidR="00154E8A" w:rsidRPr="00154E8A" w:rsidRDefault="00154E8A" w:rsidP="00154E8A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14:paraId="3B398F6F" w14:textId="32AC3007" w:rsidR="00154E8A" w:rsidRPr="00154E8A" w:rsidRDefault="00154E8A" w:rsidP="00154E8A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  <w:r w:rsidRPr="00154E8A">
              <w:rPr>
                <w:rFonts w:asciiTheme="minorHAnsi" w:hAnsiTheme="minorHAnsi" w:cs="ArialNarrow"/>
                <w:sz w:val="16"/>
                <w:szCs w:val="16"/>
              </w:rPr>
              <w:t xml:space="preserve"> </w:t>
            </w:r>
          </w:p>
          <w:p w14:paraId="2A40656D" w14:textId="77777777" w:rsidR="00154E8A" w:rsidRPr="00154E8A" w:rsidRDefault="00154E8A" w:rsidP="00154E8A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037FC0BF" w14:textId="77777777" w:rsidR="00154E8A" w:rsidRPr="00154E8A" w:rsidRDefault="00154E8A" w:rsidP="00154E8A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  <w:r w:rsidRPr="00154E8A">
              <w:rPr>
                <w:rFonts w:asciiTheme="minorHAnsi" w:hAnsiTheme="minorHAnsi" w:cs="ArialNarrow"/>
                <w:sz w:val="16"/>
                <w:szCs w:val="16"/>
              </w:rPr>
              <w:t xml:space="preserve"> 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57121110" w14:textId="77777777" w:rsidR="00154E8A" w:rsidRPr="00154E8A" w:rsidRDefault="00154E8A" w:rsidP="00154E8A">
            <w:pPr>
              <w:pStyle w:val="Standard"/>
              <w:keepNext/>
              <w:outlineLvl w:val="0"/>
              <w:rPr>
                <w:rFonts w:asciiTheme="minorHAnsi" w:hAnsiTheme="minorHAnsi" w:cs="ArialNarrow"/>
                <w:color w:val="FF0000"/>
                <w:sz w:val="16"/>
                <w:szCs w:val="16"/>
              </w:rPr>
            </w:pPr>
            <w:r w:rsidRPr="00154E8A">
              <w:rPr>
                <w:rFonts w:asciiTheme="minorHAnsi" w:hAnsiTheme="minorHAnsi" w:cs="ArialNarrow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54E8A" w:rsidRPr="00154E8A" w14:paraId="15F80A3D" w14:textId="77777777" w:rsidTr="00A82B30">
        <w:trPr>
          <w:trHeight w:val="188"/>
        </w:trPr>
        <w:tc>
          <w:tcPr>
            <w:tcW w:w="325" w:type="pct"/>
            <w:shd w:val="clear" w:color="auto" w:fill="auto"/>
            <w:vAlign w:val="center"/>
          </w:tcPr>
          <w:p w14:paraId="183B9805" w14:textId="77777777" w:rsidR="00154E8A" w:rsidRPr="00154E8A" w:rsidRDefault="00154E8A" w:rsidP="00154E8A">
            <w:pPr>
              <w:pStyle w:val="Standard"/>
              <w:ind w:right="601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  <w:r w:rsidRPr="00154E8A">
              <w:rPr>
                <w:rFonts w:asciiTheme="minorHAnsi" w:hAnsiTheme="minorHAnsi" w:cs="ArialNarrow"/>
                <w:sz w:val="16"/>
                <w:szCs w:val="16"/>
                <w:lang w:val="en-GB"/>
              </w:rPr>
              <w:t>2.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4143BD20" w14:textId="77777777" w:rsidR="00154E8A" w:rsidRPr="00154E8A" w:rsidRDefault="00154E8A" w:rsidP="00154E8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EBB4F23" w14:textId="77777777" w:rsidR="00154E8A" w:rsidRPr="00154E8A" w:rsidRDefault="00154E8A" w:rsidP="00154E8A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154E8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Test aberracji chromosomalnej na ssaczych komórach przeprowadzony w warunkach </w:t>
            </w:r>
            <w:r w:rsidRPr="00154E8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in vitro</w:t>
            </w:r>
          </w:p>
          <w:p w14:paraId="52D7DBBD" w14:textId="77777777" w:rsidR="00154E8A" w:rsidRPr="00154E8A" w:rsidRDefault="00154E8A" w:rsidP="00154E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4E8A">
              <w:rPr>
                <w:rFonts w:asciiTheme="minorHAnsi" w:hAnsiTheme="minorHAnsi" w:cstheme="minorHAnsi"/>
                <w:sz w:val="16"/>
                <w:szCs w:val="16"/>
              </w:rPr>
              <w:t>(lub analogiczny i akceptowany przez EMA/FDA test in vitro)</w:t>
            </w:r>
          </w:p>
          <w:p w14:paraId="3E15BC53" w14:textId="77777777" w:rsidR="00154E8A" w:rsidRPr="00154E8A" w:rsidRDefault="00154E8A" w:rsidP="00154E8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2E68DBF" w14:textId="77777777" w:rsidR="00154E8A" w:rsidRPr="00154E8A" w:rsidRDefault="00154E8A" w:rsidP="00154E8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1" w:type="pct"/>
            <w:shd w:val="clear" w:color="auto" w:fill="auto"/>
            <w:vAlign w:val="center"/>
          </w:tcPr>
          <w:p w14:paraId="41D8D12C" w14:textId="77777777" w:rsidR="00154E8A" w:rsidRPr="00154E8A" w:rsidRDefault="00154E8A" w:rsidP="00154E8A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 w:rsidRPr="00154E8A">
              <w:rPr>
                <w:rFonts w:asciiTheme="minorHAnsi" w:hAnsiTheme="minorHAnsi" w:cs="ArialNarrow"/>
                <w:sz w:val="16"/>
                <w:szCs w:val="16"/>
              </w:rPr>
              <w:t>Badanie przeprowadzone w standardzie: Non-GLP (bez wymogu GLP</w:t>
            </w:r>
          </w:p>
          <w:p w14:paraId="35DD5755" w14:textId="77777777" w:rsidR="00154E8A" w:rsidRPr="00154E8A" w:rsidRDefault="00154E8A" w:rsidP="00154E8A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 w:rsidRPr="00154E8A">
              <w:rPr>
                <w:rFonts w:asciiTheme="minorHAnsi" w:hAnsiTheme="minorHAnsi" w:cstheme="minorHAnsi"/>
                <w:sz w:val="16"/>
                <w:szCs w:val="16"/>
              </w:rPr>
              <w:t>metodologia zgodna z OECD 471/ICH S2(R1)</w:t>
            </w:r>
          </w:p>
          <w:p w14:paraId="076C2343" w14:textId="77777777" w:rsidR="00154E8A" w:rsidRPr="00154E8A" w:rsidRDefault="00154E8A" w:rsidP="00154E8A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 w:rsidRPr="00154E8A">
              <w:rPr>
                <w:rFonts w:asciiTheme="minorHAnsi" w:hAnsiTheme="minorHAnsi" w:cstheme="minorHAnsi"/>
                <w:sz w:val="16"/>
                <w:szCs w:val="16"/>
              </w:rPr>
              <w:t>zamawiający dopuszcza wykonanie testu MNA, OECD 487</w:t>
            </w:r>
          </w:p>
          <w:p w14:paraId="5A916A79" w14:textId="77777777" w:rsidR="00154E8A" w:rsidRPr="00154E8A" w:rsidRDefault="00154E8A" w:rsidP="00154E8A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 w:rsidRPr="00154E8A">
              <w:rPr>
                <w:rFonts w:asciiTheme="minorHAnsi" w:hAnsiTheme="minorHAnsi" w:cstheme="minorHAnsi"/>
                <w:sz w:val="16"/>
                <w:szCs w:val="16"/>
              </w:rPr>
              <w:t>Szczegółowe wymagania:</w:t>
            </w:r>
          </w:p>
          <w:p w14:paraId="17AE9973" w14:textId="77777777" w:rsidR="00154E8A" w:rsidRPr="00154E8A" w:rsidRDefault="00154E8A" w:rsidP="00154E8A">
            <w:pPr>
              <w:pStyle w:val="Standard"/>
              <w:numPr>
                <w:ilvl w:val="1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 w:rsidRPr="00154E8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 etap: 3h inkubacji</w:t>
            </w:r>
          </w:p>
          <w:p w14:paraId="20417D10" w14:textId="77777777" w:rsidR="00154E8A" w:rsidRPr="005750F3" w:rsidRDefault="00154E8A" w:rsidP="00154E8A">
            <w:pPr>
              <w:pStyle w:val="Standard"/>
              <w:numPr>
                <w:ilvl w:val="1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 w:rsidRPr="00154E8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II etap: 27h Inkubacji</w:t>
            </w:r>
          </w:p>
          <w:p w14:paraId="5A9F51AA" w14:textId="42267561" w:rsidR="005750F3" w:rsidRPr="005750F3" w:rsidRDefault="005750F3" w:rsidP="005750F3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Cena powinna zawierać wszelkie niezbędne do przeprowadzenia badania koszty (chyba że w opisie zaznaczono inaczej)</w:t>
            </w:r>
          </w:p>
          <w:p w14:paraId="19E2D26F" w14:textId="17B5100D" w:rsidR="005750F3" w:rsidRPr="005750F3" w:rsidRDefault="005750F3" w:rsidP="005750F3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 w:rsidRPr="00154E8A">
              <w:rPr>
                <w:rFonts w:asciiTheme="minorHAnsi" w:hAnsiTheme="minorHAnsi" w:cs="ArialNarrow"/>
                <w:sz w:val="16"/>
                <w:szCs w:val="16"/>
              </w:rPr>
              <w:t xml:space="preserve">Cena nie powinna zawierać żadnych dodatkowych kosztów ponad te, które niezbędne są do pozyskania danych wymaganych przez regulatora rynku w Europie i uzyskania zgody na badanie kliniczne I fazy, </w:t>
            </w:r>
          </w:p>
          <w:p w14:paraId="0B678FB4" w14:textId="77777777" w:rsidR="00154E8A" w:rsidRPr="005750F3" w:rsidRDefault="00154E8A" w:rsidP="00154E8A">
            <w:pPr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70174A0A" w14:textId="77777777" w:rsidR="00154E8A" w:rsidRPr="00154E8A" w:rsidRDefault="00154E8A" w:rsidP="00154E8A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247" w:type="pct"/>
            <w:vAlign w:val="center"/>
          </w:tcPr>
          <w:p w14:paraId="1F9FB1BC" w14:textId="3ADA9F1F" w:rsidR="00154E8A" w:rsidRPr="00154E8A" w:rsidRDefault="00154E8A" w:rsidP="00154E8A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14:paraId="1F00AB68" w14:textId="35447DED" w:rsidR="00154E8A" w:rsidRPr="00154E8A" w:rsidRDefault="00154E8A" w:rsidP="00154E8A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  <w:r w:rsidRPr="00154E8A">
              <w:rPr>
                <w:rFonts w:asciiTheme="minorHAnsi" w:hAnsiTheme="minorHAnsi" w:cs="ArialNarrow"/>
                <w:sz w:val="16"/>
                <w:szCs w:val="16"/>
              </w:rPr>
              <w:t xml:space="preserve"> 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77BC8567" w14:textId="77777777" w:rsidR="00154E8A" w:rsidRPr="00154E8A" w:rsidRDefault="00154E8A" w:rsidP="00154E8A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  <w:r w:rsidRPr="00154E8A">
              <w:rPr>
                <w:rFonts w:asciiTheme="minorHAnsi" w:hAnsiTheme="minorHAnsi" w:cs="ArialNarrow"/>
                <w:sz w:val="16"/>
                <w:szCs w:val="16"/>
              </w:rPr>
              <w:t xml:space="preserve"> 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1656AB58" w14:textId="77777777" w:rsidR="00154E8A" w:rsidRPr="00154E8A" w:rsidRDefault="00154E8A" w:rsidP="00154E8A">
            <w:pPr>
              <w:pStyle w:val="Standard"/>
              <w:keepNext/>
              <w:outlineLvl w:val="0"/>
              <w:rPr>
                <w:rFonts w:asciiTheme="minorHAnsi" w:hAnsiTheme="minorHAnsi" w:cs="ArialNarrow"/>
                <w:color w:val="000000" w:themeColor="text1"/>
                <w:sz w:val="16"/>
                <w:szCs w:val="16"/>
              </w:rPr>
            </w:pPr>
            <w:r w:rsidRPr="00154E8A">
              <w:rPr>
                <w:rFonts w:asciiTheme="minorHAnsi" w:hAnsiTheme="minorHAnsi" w:cs="ArialNarrow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54E8A" w:rsidRPr="00154E8A" w14:paraId="38E4ECEA" w14:textId="77777777" w:rsidTr="00A82B30">
        <w:trPr>
          <w:trHeight w:val="692"/>
        </w:trPr>
        <w:tc>
          <w:tcPr>
            <w:tcW w:w="4658" w:type="pct"/>
            <w:gridSpan w:val="7"/>
            <w:shd w:val="clear" w:color="auto" w:fill="D9D9D9" w:themeFill="background1" w:themeFillShade="D9"/>
            <w:vAlign w:val="center"/>
          </w:tcPr>
          <w:p w14:paraId="67AD93A2" w14:textId="48806369" w:rsidR="00154E8A" w:rsidRPr="00154E8A" w:rsidRDefault="00154E8A" w:rsidP="00154E8A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  <w:r w:rsidRPr="00154E8A">
              <w:rPr>
                <w:rFonts w:asciiTheme="minorHAnsi" w:hAnsiTheme="minorHAnsi" w:cs="ArialNarrow"/>
                <w:sz w:val="16"/>
                <w:szCs w:val="16"/>
              </w:rPr>
              <w:t>CENA CAŁKOWITA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0905A704" w14:textId="77777777" w:rsidR="00154E8A" w:rsidRPr="00154E8A" w:rsidRDefault="00154E8A" w:rsidP="00154E8A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  <w:r w:rsidRPr="00154E8A">
              <w:rPr>
                <w:rFonts w:asciiTheme="minorHAnsi" w:hAnsiTheme="minorHAnsi" w:cs="ArialNarrow"/>
                <w:sz w:val="16"/>
                <w:szCs w:val="16"/>
              </w:rPr>
              <w:t xml:space="preserve"> </w:t>
            </w:r>
          </w:p>
        </w:tc>
      </w:tr>
    </w:tbl>
    <w:p w14:paraId="4161AA25" w14:textId="77777777" w:rsidR="006D1DD5" w:rsidRDefault="006D1DD5" w:rsidP="006D1DD5">
      <w:pPr>
        <w:pStyle w:val="Standard"/>
        <w:rPr>
          <w:rFonts w:asciiTheme="minorHAnsi" w:hAnsiTheme="minorHAnsi" w:cs="ArialNarrow"/>
          <w:lang w:val="en-US"/>
        </w:rPr>
      </w:pPr>
    </w:p>
    <w:p w14:paraId="5AC91ED0" w14:textId="77777777" w:rsidR="006D1DD5" w:rsidRDefault="006D1DD5" w:rsidP="006D1DD5">
      <w:pPr>
        <w:pStyle w:val="Standard"/>
        <w:rPr>
          <w:rFonts w:asciiTheme="minorHAnsi" w:hAnsiTheme="minorHAnsi" w:cs="ArialNarrow"/>
          <w:lang w:val="en-US"/>
        </w:rPr>
      </w:pPr>
    </w:p>
    <w:p w14:paraId="70AFF570" w14:textId="77777777" w:rsidR="006D1DD5" w:rsidRDefault="006D1DD5" w:rsidP="006D1DD5">
      <w:pPr>
        <w:pStyle w:val="Standard"/>
        <w:rPr>
          <w:rFonts w:asciiTheme="minorHAnsi" w:hAnsiTheme="minorHAnsi"/>
        </w:rPr>
      </w:pPr>
      <w:r>
        <w:rPr>
          <w:rFonts w:asciiTheme="minorHAnsi" w:hAnsiTheme="minorHAnsi" w:cs="ArialNarrow"/>
          <w:lang w:val="en-US"/>
        </w:rPr>
        <w:t xml:space="preserve"> </w:t>
      </w:r>
      <w:r>
        <w:rPr>
          <w:rFonts w:asciiTheme="minorHAnsi" w:hAnsiTheme="minorHAnsi" w:cs="ArialNarrow"/>
        </w:rPr>
        <w:t xml:space="preserve">Zadanie  </w:t>
      </w:r>
      <w:r>
        <w:rPr>
          <w:rFonts w:asciiTheme="minorHAnsi" w:hAnsiTheme="minorHAnsi" w:cs="ArialNarrow"/>
          <w:lang w:val="en-US"/>
        </w:rPr>
        <w:t>6</w:t>
      </w:r>
      <w:r w:rsidRPr="003C2B31">
        <w:rPr>
          <w:rFonts w:asciiTheme="minorHAnsi" w:hAnsiTheme="minorHAnsi" w:cs="ArialNarrow"/>
          <w:lang w:val="en-US"/>
        </w:rPr>
        <w:t xml:space="preserve"> – </w:t>
      </w:r>
      <w:r>
        <w:rPr>
          <w:rFonts w:asciiTheme="minorHAnsi" w:hAnsiTheme="minorHAnsi"/>
        </w:rPr>
        <w:t>Genotoksyczność (</w:t>
      </w:r>
      <w:r>
        <w:rPr>
          <w:rFonts w:asciiTheme="minorHAnsi" w:hAnsiTheme="minorHAnsi"/>
          <w:i/>
        </w:rPr>
        <w:t>in vivo</w:t>
      </w:r>
      <w:r w:rsidRPr="003C7A42">
        <w:rPr>
          <w:rFonts w:asciiTheme="minorHAnsi" w:hAnsiTheme="minorHAnsi"/>
        </w:rPr>
        <w:t>)</w:t>
      </w:r>
    </w:p>
    <w:p w14:paraId="2967CEC3" w14:textId="77777777" w:rsidR="006D1DD5" w:rsidRDefault="006D1DD5" w:rsidP="006D1DD5">
      <w:pPr>
        <w:pStyle w:val="Standard"/>
        <w:rPr>
          <w:rFonts w:asciiTheme="minorHAnsi" w:hAnsiTheme="minorHAnsi"/>
        </w:rPr>
      </w:pPr>
    </w:p>
    <w:p w14:paraId="0E73D919" w14:textId="77777777" w:rsidR="006D1DD5" w:rsidRDefault="006D1DD5" w:rsidP="006D1DD5">
      <w:pPr>
        <w:pStyle w:val="Standard"/>
        <w:rPr>
          <w:rFonts w:asciiTheme="minorHAnsi" w:hAnsiTheme="minorHAnsi" w:cs="Arial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5"/>
        <w:gridCol w:w="2770"/>
        <w:gridCol w:w="7232"/>
        <w:gridCol w:w="1385"/>
        <w:gridCol w:w="769"/>
        <w:gridCol w:w="772"/>
        <w:gridCol w:w="616"/>
        <w:gridCol w:w="769"/>
      </w:tblGrid>
      <w:tr w:rsidR="00A82B30" w:rsidRPr="00154E8A" w14:paraId="32E2F61F" w14:textId="77777777" w:rsidTr="00A82B30">
        <w:tc>
          <w:tcPr>
            <w:tcW w:w="349" w:type="pct"/>
            <w:shd w:val="clear" w:color="auto" w:fill="D9D9D9" w:themeFill="background1" w:themeFillShade="D9"/>
            <w:vAlign w:val="center"/>
          </w:tcPr>
          <w:p w14:paraId="0D5C47C9" w14:textId="77777777" w:rsidR="00154E8A" w:rsidRPr="00154E8A" w:rsidRDefault="00154E8A" w:rsidP="00154E8A">
            <w:pPr>
              <w:pStyle w:val="Standard"/>
              <w:rPr>
                <w:rFonts w:asciiTheme="minorHAnsi" w:hAnsiTheme="minorHAnsi" w:cs="ArialNarrow"/>
                <w:sz w:val="18"/>
                <w:szCs w:val="18"/>
                <w:lang w:val="en-GB"/>
              </w:rPr>
            </w:pPr>
            <w:r w:rsidRPr="00154E8A">
              <w:rPr>
                <w:rFonts w:asciiTheme="minorHAnsi" w:hAnsiTheme="minorHAnsi" w:cs="ArialNarrow"/>
                <w:sz w:val="18"/>
                <w:szCs w:val="18"/>
                <w:lang w:val="en-GB"/>
              </w:rPr>
              <w:t>Numer</w:t>
            </w:r>
          </w:p>
        </w:tc>
        <w:tc>
          <w:tcPr>
            <w:tcW w:w="900" w:type="pct"/>
            <w:shd w:val="clear" w:color="auto" w:fill="D9D9D9" w:themeFill="background1" w:themeFillShade="D9"/>
            <w:vAlign w:val="center"/>
          </w:tcPr>
          <w:p w14:paraId="283AAA3C" w14:textId="77777777" w:rsidR="00154E8A" w:rsidRPr="00154E8A" w:rsidRDefault="00154E8A" w:rsidP="00154E8A">
            <w:pPr>
              <w:pStyle w:val="Standard"/>
              <w:rPr>
                <w:rFonts w:asciiTheme="minorHAnsi" w:hAnsiTheme="minorHAnsi" w:cs="ArialNarrow"/>
                <w:sz w:val="18"/>
                <w:szCs w:val="18"/>
                <w:lang w:val="en-GB"/>
              </w:rPr>
            </w:pPr>
            <w:r w:rsidRPr="00154E8A">
              <w:rPr>
                <w:rFonts w:asciiTheme="minorHAnsi" w:hAnsiTheme="minorHAnsi" w:cs="ArialNarrow"/>
                <w:sz w:val="18"/>
                <w:szCs w:val="18"/>
                <w:lang w:val="en-GB"/>
              </w:rPr>
              <w:t>Badanie</w:t>
            </w:r>
          </w:p>
        </w:tc>
        <w:tc>
          <w:tcPr>
            <w:tcW w:w="2350" w:type="pct"/>
            <w:shd w:val="clear" w:color="auto" w:fill="D9D9D9" w:themeFill="background1" w:themeFillShade="D9"/>
            <w:vAlign w:val="center"/>
          </w:tcPr>
          <w:p w14:paraId="6DA18CD2" w14:textId="77777777" w:rsidR="00154E8A" w:rsidRPr="00154E8A" w:rsidRDefault="00154E8A" w:rsidP="00154E8A">
            <w:pPr>
              <w:pStyle w:val="Standard"/>
              <w:rPr>
                <w:rFonts w:asciiTheme="minorHAnsi" w:hAnsiTheme="minorHAnsi" w:cs="ArialNarrow"/>
                <w:sz w:val="18"/>
                <w:szCs w:val="18"/>
                <w:lang w:val="en-GB"/>
              </w:rPr>
            </w:pPr>
            <w:r w:rsidRPr="00154E8A">
              <w:rPr>
                <w:rFonts w:asciiTheme="minorHAnsi" w:hAnsiTheme="minorHAnsi" w:cs="ArialNarrow"/>
                <w:sz w:val="18"/>
                <w:szCs w:val="18"/>
                <w:lang w:val="en-GB"/>
              </w:rPr>
              <w:t>Wymagania (w tym standard)</w:t>
            </w:r>
          </w:p>
        </w:tc>
        <w:tc>
          <w:tcPr>
            <w:tcW w:w="450" w:type="pct"/>
            <w:shd w:val="clear" w:color="auto" w:fill="D9D9D9" w:themeFill="background1" w:themeFillShade="D9"/>
            <w:vAlign w:val="center"/>
          </w:tcPr>
          <w:p w14:paraId="1D735977" w14:textId="4BEE9605" w:rsidR="00154E8A" w:rsidRPr="00154E8A" w:rsidRDefault="00154E8A" w:rsidP="00154E8A">
            <w:pPr>
              <w:rPr>
                <w:rFonts w:asciiTheme="minorHAnsi" w:hAnsiTheme="minorHAnsi" w:cs="ArialNarrow"/>
                <w:sz w:val="18"/>
                <w:szCs w:val="18"/>
              </w:rPr>
            </w:pPr>
            <w:r w:rsidRPr="00154E8A">
              <w:rPr>
                <w:rFonts w:asciiTheme="minorHAnsi" w:hAnsiTheme="minorHAnsi" w:cs="ArialNarrow"/>
                <w:sz w:val="16"/>
                <w:szCs w:val="16"/>
              </w:rPr>
              <w:t xml:space="preserve">Czas przygotowania raportu </w:t>
            </w:r>
          </w:p>
        </w:tc>
        <w:tc>
          <w:tcPr>
            <w:tcW w:w="250" w:type="pct"/>
            <w:shd w:val="clear" w:color="auto" w:fill="D9D9D9" w:themeFill="background1" w:themeFillShade="D9"/>
            <w:vAlign w:val="center"/>
          </w:tcPr>
          <w:p w14:paraId="5D2C2B9C" w14:textId="1AFE2C7D" w:rsidR="00154E8A" w:rsidRPr="00154E8A" w:rsidRDefault="00154E8A" w:rsidP="00154E8A">
            <w:pPr>
              <w:rPr>
                <w:rFonts w:asciiTheme="minorHAnsi" w:hAnsiTheme="minorHAnsi" w:cs="ArialNarrow"/>
                <w:sz w:val="18"/>
                <w:szCs w:val="18"/>
              </w:rPr>
            </w:pPr>
            <w:r w:rsidRPr="00154E8A">
              <w:rPr>
                <w:rFonts w:asciiTheme="minorHAnsi" w:hAnsiTheme="minorHAnsi" w:cs="ArialNarrow"/>
                <w:sz w:val="16"/>
                <w:szCs w:val="16"/>
              </w:rPr>
              <w:t>Uwagi</w:t>
            </w:r>
          </w:p>
        </w:tc>
        <w:tc>
          <w:tcPr>
            <w:tcW w:w="250" w:type="pct"/>
            <w:shd w:val="clear" w:color="auto" w:fill="D9D9D9" w:themeFill="background1" w:themeFillShade="D9"/>
            <w:vAlign w:val="center"/>
          </w:tcPr>
          <w:p w14:paraId="69A44A00" w14:textId="142150F9" w:rsidR="00154E8A" w:rsidRPr="00154E8A" w:rsidRDefault="00154E8A" w:rsidP="00154E8A">
            <w:pPr>
              <w:rPr>
                <w:rFonts w:asciiTheme="minorHAnsi" w:hAnsiTheme="minorHAnsi" w:cs="ArialNarrow"/>
                <w:sz w:val="18"/>
                <w:szCs w:val="18"/>
              </w:rPr>
            </w:pPr>
          </w:p>
          <w:p w14:paraId="5EB7C9A0" w14:textId="77777777" w:rsidR="00154E8A" w:rsidRPr="00154E8A" w:rsidRDefault="00154E8A" w:rsidP="00154E8A">
            <w:pPr>
              <w:rPr>
                <w:rFonts w:asciiTheme="minorHAnsi" w:hAnsiTheme="minorHAnsi" w:cs="ArialNarrow"/>
                <w:sz w:val="18"/>
                <w:szCs w:val="18"/>
              </w:rPr>
            </w:pPr>
            <w:r w:rsidRPr="00154E8A">
              <w:rPr>
                <w:rFonts w:asciiTheme="minorHAnsi" w:hAnsiTheme="minorHAnsi" w:cs="ArialNarrow"/>
                <w:sz w:val="18"/>
                <w:szCs w:val="18"/>
              </w:rPr>
              <w:t>Cena netto</w:t>
            </w:r>
          </w:p>
          <w:p w14:paraId="4BBEE0FB" w14:textId="77777777" w:rsidR="00154E8A" w:rsidRPr="00154E8A" w:rsidRDefault="00154E8A" w:rsidP="00154E8A">
            <w:pPr>
              <w:rPr>
                <w:rFonts w:asciiTheme="minorHAnsi" w:hAnsiTheme="minorHAnsi" w:cs="ArialNarrow"/>
                <w:sz w:val="18"/>
                <w:szCs w:val="18"/>
                <w:lang w:val="en-GB"/>
              </w:rPr>
            </w:pP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74C9DF90" w14:textId="77777777" w:rsidR="00154E8A" w:rsidRPr="00154E8A" w:rsidRDefault="00154E8A" w:rsidP="00154E8A">
            <w:pPr>
              <w:rPr>
                <w:rFonts w:asciiTheme="minorHAnsi" w:hAnsiTheme="minorHAnsi" w:cs="ArialNarrow"/>
                <w:sz w:val="18"/>
                <w:szCs w:val="18"/>
                <w:lang w:val="en-GB"/>
              </w:rPr>
            </w:pPr>
            <w:r w:rsidRPr="00154E8A">
              <w:rPr>
                <w:rFonts w:asciiTheme="minorHAnsi" w:hAnsiTheme="minorHAnsi" w:cs="ArialNarrow"/>
                <w:sz w:val="18"/>
                <w:szCs w:val="18"/>
              </w:rPr>
              <w:t>VAT</w:t>
            </w:r>
          </w:p>
        </w:tc>
        <w:tc>
          <w:tcPr>
            <w:tcW w:w="250" w:type="pct"/>
            <w:shd w:val="clear" w:color="auto" w:fill="D9D9D9" w:themeFill="background1" w:themeFillShade="D9"/>
          </w:tcPr>
          <w:p w14:paraId="7F92841B" w14:textId="6800917A" w:rsidR="00154E8A" w:rsidRPr="00154E8A" w:rsidRDefault="00154E8A" w:rsidP="00154E8A">
            <w:pPr>
              <w:rPr>
                <w:rFonts w:asciiTheme="minorHAnsi" w:hAnsiTheme="minorHAnsi" w:cs="ArialNarrow"/>
                <w:sz w:val="18"/>
                <w:szCs w:val="18"/>
                <w:lang w:val="en-GB"/>
              </w:rPr>
            </w:pPr>
            <w:r w:rsidRPr="00154E8A">
              <w:rPr>
                <w:rFonts w:asciiTheme="minorHAnsi" w:hAnsiTheme="minorHAnsi" w:cs="ArialNarrow"/>
                <w:sz w:val="18"/>
                <w:szCs w:val="18"/>
              </w:rPr>
              <w:t>Cena brutto</w:t>
            </w:r>
          </w:p>
        </w:tc>
      </w:tr>
      <w:tr w:rsidR="00A82B30" w:rsidRPr="00154E8A" w14:paraId="22AE0F20" w14:textId="77777777" w:rsidTr="00A82B30">
        <w:trPr>
          <w:trHeight w:val="188"/>
        </w:trPr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8D5E8" w14:textId="77777777" w:rsidR="00154E8A" w:rsidRPr="00154E8A" w:rsidRDefault="00154E8A" w:rsidP="00154E8A">
            <w:pPr>
              <w:pStyle w:val="Standard"/>
              <w:ind w:right="601"/>
              <w:rPr>
                <w:rFonts w:asciiTheme="minorHAnsi" w:hAnsiTheme="minorHAnsi" w:cs="ArialNarrow"/>
                <w:sz w:val="18"/>
                <w:szCs w:val="18"/>
              </w:rPr>
            </w:pPr>
            <w:r w:rsidRPr="00154E8A">
              <w:rPr>
                <w:rFonts w:asciiTheme="minorHAnsi" w:hAnsiTheme="minorHAnsi" w:cs="ArialNarrow"/>
                <w:sz w:val="18"/>
                <w:szCs w:val="18"/>
              </w:rPr>
              <w:t>1.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30C89" w14:textId="77777777" w:rsidR="00154E8A" w:rsidRPr="00154E8A" w:rsidRDefault="00154E8A" w:rsidP="00154E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04A2CA" w14:textId="77777777" w:rsidR="00154E8A" w:rsidRPr="00154E8A" w:rsidRDefault="00154E8A" w:rsidP="00154E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4E8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Test mikrojądrowy na komórkach ssaków </w:t>
            </w:r>
            <w:r w:rsidRPr="00154E8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in vivo</w:t>
            </w:r>
            <w:r w:rsidRPr="00154E8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154E8A">
              <w:rPr>
                <w:rFonts w:asciiTheme="minorHAnsi" w:hAnsiTheme="minorHAnsi" w:cstheme="minorHAnsi"/>
                <w:sz w:val="18"/>
                <w:szCs w:val="18"/>
              </w:rPr>
              <w:t>(in rats)</w:t>
            </w:r>
          </w:p>
          <w:p w14:paraId="62E5C9A4" w14:textId="77777777" w:rsidR="00154E8A" w:rsidRPr="00154E8A" w:rsidRDefault="00154E8A" w:rsidP="00154E8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58381" w14:textId="77777777" w:rsidR="00154E8A" w:rsidRPr="00154E8A" w:rsidRDefault="00154E8A" w:rsidP="00154E8A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42A70E" w14:textId="77777777" w:rsidR="00154E8A" w:rsidRPr="00154E8A" w:rsidRDefault="00154E8A" w:rsidP="005750F3">
            <w:pPr>
              <w:pStyle w:val="Standard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54E8A">
              <w:rPr>
                <w:rFonts w:asciiTheme="minorHAnsi" w:hAnsiTheme="minorHAnsi" w:cstheme="minorHAnsi"/>
                <w:sz w:val="18"/>
                <w:szCs w:val="18"/>
              </w:rPr>
              <w:t>Badanie przeprowadzone w standardzie GLP (wymóg GLP)</w:t>
            </w:r>
          </w:p>
          <w:p w14:paraId="570FB0F5" w14:textId="77777777" w:rsidR="00154E8A" w:rsidRPr="00154E8A" w:rsidRDefault="00154E8A" w:rsidP="005750F3">
            <w:pPr>
              <w:pStyle w:val="Standard"/>
              <w:numPr>
                <w:ilvl w:val="0"/>
                <w:numId w:val="6"/>
              </w:numPr>
              <w:rPr>
                <w:rFonts w:asciiTheme="minorHAnsi" w:hAnsiTheme="minorHAnsi" w:cs="ArialNarrow"/>
                <w:sz w:val="18"/>
                <w:szCs w:val="18"/>
              </w:rPr>
            </w:pPr>
            <w:r w:rsidRPr="00154E8A">
              <w:rPr>
                <w:rFonts w:asciiTheme="minorHAnsi" w:hAnsiTheme="minorHAnsi" w:cstheme="minorHAnsi"/>
                <w:sz w:val="18"/>
                <w:szCs w:val="18"/>
              </w:rPr>
              <w:t>metodologia zgodna z OECD 474/ICH S2(R1)</w:t>
            </w:r>
          </w:p>
          <w:p w14:paraId="10047DED" w14:textId="77777777" w:rsidR="00154E8A" w:rsidRPr="00154E8A" w:rsidRDefault="00154E8A" w:rsidP="005750F3">
            <w:pPr>
              <w:pStyle w:val="Standard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54E8A">
              <w:rPr>
                <w:rFonts w:asciiTheme="minorHAnsi" w:hAnsiTheme="minorHAnsi" w:cstheme="minorHAnsi"/>
                <w:sz w:val="18"/>
                <w:szCs w:val="18"/>
              </w:rPr>
              <w:t>5 grup zwierząt (szczurów) -</w:t>
            </w:r>
          </w:p>
          <w:p w14:paraId="175F9530" w14:textId="77777777" w:rsidR="00154E8A" w:rsidRDefault="00154E8A" w:rsidP="005750F3">
            <w:pPr>
              <w:pStyle w:val="Standard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54E8A">
              <w:rPr>
                <w:rFonts w:asciiTheme="minorHAnsi" w:hAnsiTheme="minorHAnsi" w:cstheme="minorHAnsi"/>
                <w:sz w:val="18"/>
                <w:szCs w:val="18"/>
              </w:rPr>
              <w:t>10 zwierząt na grupę (5F + 5M)</w:t>
            </w:r>
          </w:p>
          <w:p w14:paraId="24F72F70" w14:textId="6E83EE1F" w:rsidR="005750F3" w:rsidRPr="005750F3" w:rsidRDefault="005750F3" w:rsidP="005750F3">
            <w:pPr>
              <w:pStyle w:val="Standard"/>
              <w:numPr>
                <w:ilvl w:val="0"/>
                <w:numId w:val="6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Cena powinna zawierać wszelkie niezbędne do przeprowadzenia badania koszty (chyba że w opisie zaznaczono inaczej)</w:t>
            </w:r>
          </w:p>
          <w:p w14:paraId="48EB0CBB" w14:textId="77777777" w:rsidR="00154E8A" w:rsidRPr="00154E8A" w:rsidRDefault="00154E8A" w:rsidP="005750F3">
            <w:pPr>
              <w:pStyle w:val="Standard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54E8A">
              <w:rPr>
                <w:rFonts w:asciiTheme="minorHAnsi" w:hAnsiTheme="minorHAnsi" w:cstheme="minorHAnsi"/>
                <w:sz w:val="18"/>
                <w:szCs w:val="18"/>
              </w:rPr>
              <w:t>W cenę wliczone wszelkie obligatoryjne koszty, w tym: przygotowanie protokołu, procedury badania, pobieranie próbek krwi, przetwarzanie próbek, transport do analizy, raportowanie, archiwizowanie</w:t>
            </w:r>
          </w:p>
          <w:p w14:paraId="7C5447E8" w14:textId="77777777" w:rsidR="00154E8A" w:rsidRPr="00154E8A" w:rsidRDefault="00154E8A" w:rsidP="005750F3">
            <w:pPr>
              <w:pStyle w:val="Standard"/>
              <w:numPr>
                <w:ilvl w:val="0"/>
                <w:numId w:val="6"/>
              </w:numPr>
              <w:rPr>
                <w:rFonts w:asciiTheme="minorHAnsi" w:hAnsiTheme="minorHAnsi" w:cs="ArialNarrow"/>
                <w:b/>
                <w:sz w:val="18"/>
                <w:szCs w:val="18"/>
              </w:rPr>
            </w:pPr>
            <w:r w:rsidRPr="00154E8A">
              <w:rPr>
                <w:rFonts w:asciiTheme="minorHAnsi" w:hAnsiTheme="minorHAnsi" w:cs="ArialNarrow"/>
                <w:b/>
                <w:sz w:val="18"/>
                <w:szCs w:val="18"/>
              </w:rPr>
              <w:t>Cena nie powinna zawierać kosztu zwierząt - Zamawiający sam dostarczy zwierzęta zgodnie z wymaganiami Wykonawcy (zapewniając wszelkie standardy zdrowia i podobne)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14:paraId="2F391D75" w14:textId="77777777" w:rsidR="00154E8A" w:rsidRPr="00154E8A" w:rsidRDefault="00154E8A" w:rsidP="00154E8A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8"/>
                <w:szCs w:val="18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14:paraId="31635BFA" w14:textId="6D3BEE7D" w:rsidR="00154E8A" w:rsidRPr="00154E8A" w:rsidRDefault="00154E8A" w:rsidP="00154E8A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8"/>
                <w:szCs w:val="18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797A7" w14:textId="0291E0A2" w:rsidR="00154E8A" w:rsidRPr="00154E8A" w:rsidRDefault="00154E8A" w:rsidP="00154E8A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8"/>
                <w:szCs w:val="18"/>
              </w:rPr>
            </w:pPr>
            <w:r w:rsidRPr="00154E8A">
              <w:rPr>
                <w:rFonts w:asciiTheme="minorHAnsi" w:hAnsiTheme="minorHAnsi" w:cs="ArialNarrow"/>
                <w:sz w:val="18"/>
                <w:szCs w:val="18"/>
              </w:rPr>
              <w:t xml:space="preserve"> 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1AB9F" w14:textId="77777777" w:rsidR="00154E8A" w:rsidRPr="00154E8A" w:rsidRDefault="00154E8A" w:rsidP="00154E8A">
            <w:pPr>
              <w:pStyle w:val="Standard"/>
              <w:rPr>
                <w:rFonts w:asciiTheme="minorHAnsi" w:hAnsiTheme="minorHAnsi" w:cs="ArialNarrow"/>
                <w:sz w:val="18"/>
                <w:szCs w:val="18"/>
              </w:rPr>
            </w:pPr>
            <w:r w:rsidRPr="00154E8A">
              <w:rPr>
                <w:rFonts w:asciiTheme="minorHAnsi" w:hAnsiTheme="minorHAnsi" w:cs="ArialNarrow"/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</w:tcPr>
          <w:p w14:paraId="3501D751" w14:textId="592EEF92" w:rsidR="00154E8A" w:rsidRPr="00154E8A" w:rsidRDefault="00154E8A" w:rsidP="00154E8A">
            <w:pPr>
              <w:pStyle w:val="Standard"/>
              <w:keepNext/>
              <w:outlineLvl w:val="0"/>
              <w:rPr>
                <w:rFonts w:asciiTheme="minorHAnsi" w:hAnsiTheme="minorHAnsi" w:cs="ArialNarrow"/>
                <w:color w:val="FF0000"/>
                <w:sz w:val="18"/>
                <w:szCs w:val="18"/>
              </w:rPr>
            </w:pPr>
            <w:r w:rsidRPr="00154E8A">
              <w:rPr>
                <w:rFonts w:asciiTheme="minorHAnsi" w:hAnsiTheme="minorHAnsi" w:cs="ArialNarrow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54E8A" w:rsidRPr="00154E8A" w14:paraId="5E12D758" w14:textId="1DFF2808" w:rsidTr="00A82B30">
        <w:trPr>
          <w:trHeight w:val="188"/>
        </w:trPr>
        <w:tc>
          <w:tcPr>
            <w:tcW w:w="4550" w:type="pct"/>
            <w:gridSpan w:val="6"/>
            <w:shd w:val="clear" w:color="auto" w:fill="D9D9D9" w:themeFill="background1" w:themeFillShade="D9"/>
          </w:tcPr>
          <w:p w14:paraId="0A870A28" w14:textId="3D2BE8A5" w:rsidR="00154E8A" w:rsidRPr="00154E8A" w:rsidRDefault="00154E8A" w:rsidP="00154E8A">
            <w:pPr>
              <w:pStyle w:val="Standard"/>
              <w:rPr>
                <w:rFonts w:asciiTheme="minorHAnsi" w:hAnsiTheme="minorHAnsi" w:cs="ArialNarrow"/>
                <w:sz w:val="18"/>
                <w:szCs w:val="18"/>
              </w:rPr>
            </w:pPr>
            <w:r w:rsidRPr="00154E8A">
              <w:rPr>
                <w:rFonts w:asciiTheme="minorHAnsi" w:hAnsiTheme="minorHAnsi" w:cs="ArialNarrow"/>
                <w:sz w:val="18"/>
                <w:szCs w:val="18"/>
              </w:rPr>
              <w:t>CENA CAŁKOWITA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96B89B6" w14:textId="77777777" w:rsidR="00154E8A" w:rsidRPr="00154E8A" w:rsidRDefault="00154E8A" w:rsidP="00154E8A">
            <w:pPr>
              <w:pStyle w:val="Standard"/>
              <w:keepNext/>
              <w:outlineLvl w:val="0"/>
              <w:rPr>
                <w:rFonts w:asciiTheme="minorHAnsi" w:hAnsiTheme="minorHAnsi" w:cs="ArialNarrow"/>
                <w:color w:val="000000" w:themeColor="text1"/>
                <w:sz w:val="18"/>
                <w:szCs w:val="18"/>
              </w:rPr>
            </w:pPr>
            <w:r w:rsidRPr="00154E8A">
              <w:rPr>
                <w:rFonts w:asciiTheme="minorHAnsi" w:hAnsiTheme="minorHAnsi" w:cs="ArialNarrow"/>
                <w:color w:val="000000" w:themeColor="text1"/>
                <w:sz w:val="18"/>
                <w:szCs w:val="18"/>
              </w:rPr>
              <w:t xml:space="preserve"> </w:t>
            </w:r>
          </w:p>
          <w:p w14:paraId="60AF7161" w14:textId="77777777" w:rsidR="00154E8A" w:rsidRPr="00154E8A" w:rsidRDefault="00154E8A" w:rsidP="00154E8A">
            <w:pPr>
              <w:pStyle w:val="Standard"/>
              <w:keepNext/>
              <w:outlineLvl w:val="0"/>
              <w:rPr>
                <w:rFonts w:asciiTheme="minorHAnsi" w:hAnsiTheme="minorHAnsi" w:cs="ArialNarrow"/>
                <w:color w:val="000000" w:themeColor="text1"/>
                <w:sz w:val="18"/>
                <w:szCs w:val="18"/>
              </w:rPr>
            </w:pPr>
          </w:p>
        </w:tc>
      </w:tr>
    </w:tbl>
    <w:p w14:paraId="3EA19298" w14:textId="77777777" w:rsidR="006D1DD5" w:rsidRDefault="006D1DD5" w:rsidP="006D1DD5">
      <w:pPr>
        <w:pStyle w:val="Standard"/>
        <w:rPr>
          <w:rFonts w:asciiTheme="minorHAnsi" w:hAnsiTheme="minorHAnsi" w:cs="ArialNarrow"/>
        </w:rPr>
      </w:pPr>
    </w:p>
    <w:p w14:paraId="5781B8B2" w14:textId="77777777" w:rsidR="006D1DD5" w:rsidRDefault="006D1DD5" w:rsidP="006D1DD5">
      <w:pPr>
        <w:pStyle w:val="Standard"/>
        <w:rPr>
          <w:rFonts w:asciiTheme="minorHAnsi" w:hAnsiTheme="minorHAnsi" w:cs="ArialNarrow"/>
        </w:rPr>
      </w:pPr>
    </w:p>
    <w:p w14:paraId="26975896" w14:textId="77777777" w:rsidR="006D1DD5" w:rsidRDefault="006D1DD5" w:rsidP="006D1DD5">
      <w:pPr>
        <w:pStyle w:val="Standard"/>
        <w:rPr>
          <w:rFonts w:asciiTheme="minorHAnsi" w:hAnsiTheme="minorHAnsi"/>
        </w:rPr>
      </w:pPr>
      <w:r>
        <w:rPr>
          <w:rFonts w:asciiTheme="minorHAnsi" w:hAnsiTheme="minorHAnsi" w:cs="ArialNarrow"/>
        </w:rPr>
        <w:t>Zadanie 7</w:t>
      </w:r>
      <w:r w:rsidRPr="003C2B31">
        <w:rPr>
          <w:rFonts w:asciiTheme="minorHAnsi" w:hAnsiTheme="minorHAnsi" w:cs="ArialNarrow"/>
        </w:rPr>
        <w:t xml:space="preserve"> – </w:t>
      </w:r>
      <w:r>
        <w:rPr>
          <w:rFonts w:asciiTheme="minorHAnsi" w:hAnsiTheme="minorHAnsi"/>
        </w:rPr>
        <w:t>Toksykologia (gryzonie)</w:t>
      </w:r>
    </w:p>
    <w:p w14:paraId="172E36C1" w14:textId="77777777" w:rsidR="006D1DD5" w:rsidRDefault="006D1DD5" w:rsidP="006D1DD5">
      <w:pPr>
        <w:pStyle w:val="Standard"/>
        <w:rPr>
          <w:rFonts w:asciiTheme="minorHAnsi" w:hAnsiTheme="minorHAnsi" w:cs="Arial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1"/>
        <w:gridCol w:w="2881"/>
        <w:gridCol w:w="7211"/>
        <w:gridCol w:w="1391"/>
        <w:gridCol w:w="772"/>
        <w:gridCol w:w="622"/>
        <w:gridCol w:w="502"/>
        <w:gridCol w:w="988"/>
      </w:tblGrid>
      <w:tr w:rsidR="00A82B30" w:rsidRPr="00154E8A" w14:paraId="1A2D0944" w14:textId="77777777" w:rsidTr="00A82B30">
        <w:tc>
          <w:tcPr>
            <w:tcW w:w="332" w:type="pct"/>
            <w:shd w:val="clear" w:color="auto" w:fill="D9D9D9" w:themeFill="background1" w:themeFillShade="D9"/>
            <w:vAlign w:val="center"/>
          </w:tcPr>
          <w:p w14:paraId="62F74FCB" w14:textId="77777777" w:rsidR="00A82B30" w:rsidRPr="00154E8A" w:rsidRDefault="00A82B30" w:rsidP="00154E8A">
            <w:pPr>
              <w:pStyle w:val="Standard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  <w:r w:rsidRPr="00154E8A">
              <w:rPr>
                <w:rFonts w:asciiTheme="minorHAnsi" w:hAnsiTheme="minorHAnsi" w:cs="ArialNarrow"/>
                <w:sz w:val="16"/>
                <w:szCs w:val="16"/>
                <w:lang w:val="en-GB"/>
              </w:rPr>
              <w:t>Numer</w:t>
            </w:r>
          </w:p>
        </w:tc>
        <w:tc>
          <w:tcPr>
            <w:tcW w:w="936" w:type="pct"/>
            <w:shd w:val="clear" w:color="auto" w:fill="D9D9D9" w:themeFill="background1" w:themeFillShade="D9"/>
            <w:vAlign w:val="center"/>
          </w:tcPr>
          <w:p w14:paraId="44BD1C1A" w14:textId="77777777" w:rsidR="00A82B30" w:rsidRPr="00154E8A" w:rsidRDefault="00A82B30" w:rsidP="00154E8A">
            <w:pPr>
              <w:pStyle w:val="Standard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  <w:r w:rsidRPr="00154E8A">
              <w:rPr>
                <w:rFonts w:asciiTheme="minorHAnsi" w:hAnsiTheme="minorHAnsi" w:cs="ArialNarrow"/>
                <w:sz w:val="16"/>
                <w:szCs w:val="16"/>
                <w:lang w:val="en-GB"/>
              </w:rPr>
              <w:t>Badanie</w:t>
            </w:r>
          </w:p>
        </w:tc>
        <w:tc>
          <w:tcPr>
            <w:tcW w:w="2343" w:type="pct"/>
            <w:shd w:val="clear" w:color="auto" w:fill="D9D9D9" w:themeFill="background1" w:themeFillShade="D9"/>
            <w:vAlign w:val="center"/>
          </w:tcPr>
          <w:p w14:paraId="25EBE6DE" w14:textId="77777777" w:rsidR="00A82B30" w:rsidRPr="00154E8A" w:rsidRDefault="00A82B30" w:rsidP="00154E8A">
            <w:pPr>
              <w:pStyle w:val="Standard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  <w:r w:rsidRPr="00154E8A">
              <w:rPr>
                <w:rFonts w:asciiTheme="minorHAnsi" w:hAnsiTheme="minorHAnsi" w:cs="ArialNarrow"/>
                <w:sz w:val="16"/>
                <w:szCs w:val="16"/>
                <w:lang w:val="en-GB"/>
              </w:rPr>
              <w:t>Wymagania (w tym standard)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</w:tcPr>
          <w:p w14:paraId="0C279AB8" w14:textId="6E4FA072" w:rsidR="00A82B30" w:rsidRPr="00154E8A" w:rsidRDefault="00A82B30" w:rsidP="00154E8A">
            <w:pPr>
              <w:rPr>
                <w:rFonts w:asciiTheme="minorHAnsi" w:hAnsiTheme="minorHAnsi" w:cs="ArialNarrow"/>
                <w:sz w:val="16"/>
                <w:szCs w:val="16"/>
              </w:rPr>
            </w:pPr>
            <w:r w:rsidRPr="00154E8A">
              <w:rPr>
                <w:rFonts w:asciiTheme="minorHAnsi" w:hAnsiTheme="minorHAnsi" w:cs="ArialNarrow"/>
                <w:sz w:val="16"/>
                <w:szCs w:val="16"/>
              </w:rPr>
              <w:t xml:space="preserve">Czas przygotowania raportu 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center"/>
          </w:tcPr>
          <w:p w14:paraId="7371FAB7" w14:textId="7FCB2880" w:rsidR="00A82B30" w:rsidRPr="00154E8A" w:rsidRDefault="00A82B30" w:rsidP="00154E8A">
            <w:pPr>
              <w:rPr>
                <w:rFonts w:asciiTheme="minorHAnsi" w:hAnsiTheme="minorHAnsi" w:cs="ArialNarrow"/>
                <w:sz w:val="16"/>
                <w:szCs w:val="16"/>
              </w:rPr>
            </w:pPr>
            <w:r w:rsidRPr="00154E8A">
              <w:rPr>
                <w:rFonts w:asciiTheme="minorHAnsi" w:hAnsiTheme="minorHAnsi" w:cs="ArialNarrow"/>
                <w:sz w:val="16"/>
                <w:szCs w:val="16"/>
              </w:rPr>
              <w:t>Uwagi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660488D2" w14:textId="55853C95" w:rsidR="00A82B30" w:rsidRPr="00154E8A" w:rsidRDefault="00A82B30" w:rsidP="00154E8A">
            <w:pPr>
              <w:rPr>
                <w:rFonts w:asciiTheme="minorHAnsi" w:hAnsiTheme="minorHAnsi" w:cs="ArialNarrow"/>
                <w:sz w:val="16"/>
                <w:szCs w:val="16"/>
              </w:rPr>
            </w:pPr>
          </w:p>
          <w:p w14:paraId="5701C6A4" w14:textId="77777777" w:rsidR="00A82B30" w:rsidRPr="00154E8A" w:rsidRDefault="00A82B30" w:rsidP="00154E8A">
            <w:pPr>
              <w:rPr>
                <w:rFonts w:asciiTheme="minorHAnsi" w:hAnsiTheme="minorHAnsi" w:cs="ArialNarrow"/>
                <w:sz w:val="16"/>
                <w:szCs w:val="16"/>
              </w:rPr>
            </w:pPr>
            <w:r w:rsidRPr="00154E8A">
              <w:rPr>
                <w:rFonts w:asciiTheme="minorHAnsi" w:hAnsiTheme="minorHAnsi" w:cs="ArialNarrow"/>
                <w:sz w:val="16"/>
                <w:szCs w:val="16"/>
              </w:rPr>
              <w:t>Cena netto</w:t>
            </w:r>
          </w:p>
          <w:p w14:paraId="7A2E600F" w14:textId="77777777" w:rsidR="00A82B30" w:rsidRPr="00154E8A" w:rsidRDefault="00A82B30" w:rsidP="00154E8A">
            <w:pPr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</w:p>
        </w:tc>
        <w:tc>
          <w:tcPr>
            <w:tcW w:w="162" w:type="pct"/>
            <w:shd w:val="clear" w:color="auto" w:fill="D9D9D9" w:themeFill="background1" w:themeFillShade="D9"/>
            <w:vAlign w:val="center"/>
          </w:tcPr>
          <w:p w14:paraId="60282186" w14:textId="77777777" w:rsidR="00A82B30" w:rsidRPr="00154E8A" w:rsidRDefault="00A82B30" w:rsidP="00154E8A">
            <w:pPr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  <w:r w:rsidRPr="00154E8A">
              <w:rPr>
                <w:rFonts w:asciiTheme="minorHAnsi" w:hAnsiTheme="minorHAnsi" w:cs="ArialNarrow"/>
                <w:sz w:val="16"/>
                <w:szCs w:val="16"/>
              </w:rPr>
              <w:t>VAT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14:paraId="7E9AF81A" w14:textId="77777777" w:rsidR="00A82B30" w:rsidRPr="00154E8A" w:rsidRDefault="00A82B30" w:rsidP="00154E8A">
            <w:pPr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  <w:r w:rsidRPr="00154E8A">
              <w:rPr>
                <w:rFonts w:asciiTheme="minorHAnsi" w:hAnsiTheme="minorHAnsi" w:cs="ArialNarrow"/>
                <w:sz w:val="16"/>
                <w:szCs w:val="16"/>
              </w:rPr>
              <w:t>Cena brutto</w:t>
            </w:r>
          </w:p>
        </w:tc>
      </w:tr>
      <w:tr w:rsidR="00A82B30" w:rsidRPr="00154E8A" w14:paraId="65003F9B" w14:textId="77777777" w:rsidTr="00A82B30">
        <w:trPr>
          <w:trHeight w:val="188"/>
        </w:trPr>
        <w:tc>
          <w:tcPr>
            <w:tcW w:w="332" w:type="pct"/>
            <w:shd w:val="clear" w:color="auto" w:fill="auto"/>
            <w:vAlign w:val="center"/>
          </w:tcPr>
          <w:p w14:paraId="4CC92715" w14:textId="77777777" w:rsidR="00A82B30" w:rsidRPr="00154E8A" w:rsidRDefault="00A82B30" w:rsidP="00154E8A">
            <w:pPr>
              <w:pStyle w:val="Standard"/>
              <w:ind w:right="601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  <w:r w:rsidRPr="00154E8A">
              <w:rPr>
                <w:rFonts w:asciiTheme="minorHAnsi" w:hAnsiTheme="minorHAnsi" w:cs="ArialNarrow"/>
                <w:sz w:val="16"/>
                <w:szCs w:val="16"/>
                <w:lang w:val="en-GB"/>
              </w:rPr>
              <w:t>1.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5BED1F01" w14:textId="77777777" w:rsidR="00A82B30" w:rsidRPr="00154E8A" w:rsidRDefault="00A82B30" w:rsidP="00154E8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CB430E" w14:textId="77777777" w:rsidR="00A82B30" w:rsidRPr="00154E8A" w:rsidRDefault="00A82B30" w:rsidP="00154E8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4E8A">
              <w:rPr>
                <w:rFonts w:asciiTheme="minorHAnsi" w:hAnsiTheme="minorHAnsi" w:cstheme="minorHAnsi"/>
                <w:b/>
                <w:sz w:val="16"/>
                <w:szCs w:val="16"/>
              </w:rPr>
              <w:t>Wstępne badanie na szczurach (MTD / 7-dniowe DRF) - droga doustna</w:t>
            </w:r>
          </w:p>
          <w:p w14:paraId="3AD833D2" w14:textId="77777777" w:rsidR="00A82B30" w:rsidRPr="00154E8A" w:rsidRDefault="00A82B30" w:rsidP="00154E8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 w14:paraId="1348E0EC" w14:textId="77777777" w:rsidR="00A82B30" w:rsidRPr="00154E8A" w:rsidRDefault="00A82B30" w:rsidP="00154E8A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</w:p>
          <w:p w14:paraId="6DE98B35" w14:textId="77777777" w:rsidR="00A82B30" w:rsidRPr="00154E8A" w:rsidRDefault="00A82B30" w:rsidP="00154E8A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 w:rsidRPr="00154E8A">
              <w:rPr>
                <w:rFonts w:asciiTheme="minorHAnsi" w:hAnsiTheme="minorHAnsi" w:cs="ArialNarrow"/>
                <w:sz w:val="16"/>
                <w:szCs w:val="16"/>
              </w:rPr>
              <w:t>Badanie przeprowadzone w standardzie: Non-GLP (bez wymogu GLP</w:t>
            </w:r>
          </w:p>
          <w:p w14:paraId="338E696A" w14:textId="77777777" w:rsidR="00A82B30" w:rsidRPr="00154E8A" w:rsidRDefault="00A82B30" w:rsidP="00154E8A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 w:rsidRPr="00154E8A">
              <w:rPr>
                <w:rFonts w:asciiTheme="minorHAnsi" w:hAnsiTheme="minorHAnsi" w:cs="ArialNarrow"/>
                <w:sz w:val="16"/>
                <w:szCs w:val="16"/>
              </w:rPr>
              <w:t>Cena powinna zawierać koszt wykonania badania z oznaczeniem Maksymalna dawka tolerowana (MTD) czyli najwyższego poziomu dawki wywołującego u badanych zwierząt (szczury) oznaki toksyczności bez znaczącego wpływu na przeżycie odnoszące się do badania, w którym jest użyta.</w:t>
            </w:r>
          </w:p>
          <w:p w14:paraId="796ED667" w14:textId="77777777" w:rsidR="00A82B30" w:rsidRPr="00154E8A" w:rsidRDefault="00A82B30" w:rsidP="00154E8A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 w:rsidRPr="00154E8A">
              <w:rPr>
                <w:rFonts w:asciiTheme="minorHAnsi" w:hAnsiTheme="minorHAnsi" w:cs="ArialNarrow"/>
                <w:sz w:val="16"/>
                <w:szCs w:val="16"/>
              </w:rPr>
              <w:t>Przeprowadzenie badania typu DRF (ang. Dose Range Finding) w celu wyznaczenia MTD cząsteczki EC313</w:t>
            </w:r>
          </w:p>
          <w:p w14:paraId="2C2437E3" w14:textId="76A37098" w:rsidR="00A82B30" w:rsidRPr="00154E8A" w:rsidRDefault="00A82B30" w:rsidP="00154E8A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 w:rsidRPr="00154E8A">
              <w:rPr>
                <w:rFonts w:asciiTheme="minorHAnsi" w:hAnsiTheme="minorHAnsi" w:cs="ArialNarrow"/>
                <w:sz w:val="16"/>
                <w:szCs w:val="16"/>
              </w:rPr>
              <w:t xml:space="preserve">Faza z </w:t>
            </w:r>
            <w:r w:rsidR="005750F3" w:rsidRPr="00154E8A">
              <w:rPr>
                <w:rFonts w:asciiTheme="minorHAnsi" w:hAnsiTheme="minorHAnsi" w:cs="ArialNarrow"/>
                <w:sz w:val="16"/>
                <w:szCs w:val="16"/>
              </w:rPr>
              <w:t>jednym</w:t>
            </w:r>
            <w:r w:rsidRPr="00154E8A">
              <w:rPr>
                <w:rFonts w:asciiTheme="minorHAnsi" w:hAnsiTheme="minorHAnsi" w:cs="ArialNarrow"/>
                <w:sz w:val="16"/>
                <w:szCs w:val="16"/>
              </w:rPr>
              <w:t xml:space="preserve"> podaniem EC313 - makysmalnie do 3 grup: </w:t>
            </w:r>
          </w:p>
          <w:p w14:paraId="0480CCB8" w14:textId="77777777" w:rsidR="00A82B30" w:rsidRPr="00154E8A" w:rsidRDefault="00A82B30" w:rsidP="00154E8A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 w:rsidRPr="00154E8A">
              <w:rPr>
                <w:rFonts w:asciiTheme="minorHAnsi" w:hAnsiTheme="minorHAnsi" w:cs="ArialNarrow"/>
                <w:sz w:val="16"/>
                <w:szCs w:val="16"/>
              </w:rPr>
              <w:t xml:space="preserve">Poszukiwanie dawki (DRF) 4 grup (1,2,3 – którym podawane jest EC313 + grupa kontrolna; </w:t>
            </w:r>
          </w:p>
          <w:p w14:paraId="5C3A6CBC" w14:textId="77777777" w:rsidR="00A82B30" w:rsidRPr="00154E8A" w:rsidRDefault="00A82B30" w:rsidP="00154E8A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 w:rsidRPr="00154E8A">
              <w:rPr>
                <w:rFonts w:asciiTheme="minorHAnsi" w:hAnsiTheme="minorHAnsi" w:cs="ArialNarrow"/>
                <w:sz w:val="16"/>
                <w:szCs w:val="16"/>
              </w:rPr>
              <w:t xml:space="preserve">samice, </w:t>
            </w:r>
          </w:p>
          <w:p w14:paraId="486A437C" w14:textId="77777777" w:rsidR="00A82B30" w:rsidRPr="00154E8A" w:rsidRDefault="00A82B30" w:rsidP="00154E8A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 w:rsidRPr="00154E8A">
              <w:rPr>
                <w:rFonts w:asciiTheme="minorHAnsi" w:hAnsiTheme="minorHAnsi" w:cs="ArialNarrow"/>
                <w:sz w:val="16"/>
                <w:szCs w:val="16"/>
              </w:rPr>
              <w:t>maksymalna ilość zwierząt = 25</w:t>
            </w:r>
          </w:p>
          <w:p w14:paraId="5652FD1E" w14:textId="77777777" w:rsidR="005750F3" w:rsidRPr="00D666D9" w:rsidRDefault="005750F3" w:rsidP="005750F3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Cena powinna zawierać wszelkie niezbędne do przeprowadzenia badania koszty (chyba że w opisie zaznaczono inaczej)</w:t>
            </w:r>
          </w:p>
          <w:p w14:paraId="0D836A0E" w14:textId="74BB89A5" w:rsidR="00D666D9" w:rsidRPr="005750F3" w:rsidRDefault="00D666D9" w:rsidP="005750F3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 w:rsidRPr="00D666D9">
              <w:rPr>
                <w:rFonts w:asciiTheme="minorHAnsi" w:hAnsiTheme="minorHAnsi" w:cs="ArialNarrow"/>
                <w:sz w:val="16"/>
                <w:szCs w:val="16"/>
              </w:rPr>
              <w:t>Cena powinna obejmować kwalifikację przedklinicznej formulacji zawiesiny, która jest odpowiednia do przygotowania badanych wyrobów stosowanych w badaniach toksykologicznych in vivo. Obejmuje to również ocenę stabilności preparatu, zarówno w przypadku, gdy jest ono przygotowywany codziennie oraz gdy preparat jest magazynowy - przechowywany w odpowiednich warunkach dla wielokrotnego podawania zwierzętom</w:t>
            </w:r>
            <w:bookmarkStart w:id="0" w:name="_GoBack"/>
            <w:bookmarkEnd w:id="0"/>
          </w:p>
          <w:p w14:paraId="6C26C362" w14:textId="77777777" w:rsidR="00A82B30" w:rsidRPr="00154E8A" w:rsidRDefault="00A82B30" w:rsidP="00154E8A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 w:rsidRPr="00154E8A">
              <w:rPr>
                <w:rFonts w:asciiTheme="minorHAnsi" w:hAnsiTheme="minorHAnsi" w:cs="ArialNarrow"/>
                <w:sz w:val="16"/>
                <w:szCs w:val="16"/>
              </w:rPr>
              <w:t xml:space="preserve">Cena nie powinna zawierać żadnych dodatkowych kosztów ponad te, które niezbędne są do pozyskania danych wymaganych przez regulatora rynku w Europie i uzyskania zgody na badanie kliniczne I fazy, </w:t>
            </w:r>
          </w:p>
          <w:p w14:paraId="262281EF" w14:textId="77777777" w:rsidR="00A82B30" w:rsidRPr="00154E8A" w:rsidRDefault="00A82B30" w:rsidP="00154E8A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 w:rsidRPr="00154E8A">
              <w:rPr>
                <w:rFonts w:asciiTheme="minorHAnsi" w:hAnsiTheme="minorHAnsi" w:cs="ArialNarrow"/>
                <w:b/>
                <w:sz w:val="16"/>
                <w:szCs w:val="16"/>
              </w:rPr>
              <w:t>Cena nie powinna zawierać kosztu zwierząt - Zamawiający sam dostarczy zwierzęta zgodnie z wymaganiami Wykonawcy (zapewniając wszelkie standardy zdrowia i podobne)</w:t>
            </w:r>
          </w:p>
        </w:tc>
        <w:tc>
          <w:tcPr>
            <w:tcW w:w="452" w:type="pct"/>
          </w:tcPr>
          <w:p w14:paraId="20055DAE" w14:textId="77777777" w:rsidR="00A82B30" w:rsidRPr="00154E8A" w:rsidRDefault="00A82B30" w:rsidP="00154E8A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251" w:type="pct"/>
          </w:tcPr>
          <w:p w14:paraId="46A60B80" w14:textId="66673266" w:rsidR="00A82B30" w:rsidRPr="00154E8A" w:rsidRDefault="00A82B30" w:rsidP="00154E8A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14DF8711" w14:textId="76AC2F78" w:rsidR="00A82B30" w:rsidRPr="00154E8A" w:rsidRDefault="00A82B30" w:rsidP="00154E8A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  <w:r w:rsidRPr="00154E8A">
              <w:rPr>
                <w:rFonts w:asciiTheme="minorHAnsi" w:hAnsiTheme="minorHAnsi" w:cs="ArialNarrow"/>
                <w:sz w:val="16"/>
                <w:szCs w:val="16"/>
              </w:rPr>
              <w:t xml:space="preserve"> </w:t>
            </w:r>
          </w:p>
          <w:p w14:paraId="5E4D5776" w14:textId="77777777" w:rsidR="00A82B30" w:rsidRPr="00154E8A" w:rsidRDefault="00A82B30" w:rsidP="00154E8A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58214439" w14:textId="77777777" w:rsidR="00A82B30" w:rsidRPr="00154E8A" w:rsidRDefault="00A82B30" w:rsidP="00154E8A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  <w:r w:rsidRPr="00154E8A">
              <w:rPr>
                <w:rFonts w:asciiTheme="minorHAnsi" w:hAnsiTheme="minorHAnsi" w:cs="ArialNarrow"/>
                <w:sz w:val="16"/>
                <w:szCs w:val="16"/>
              </w:rPr>
              <w:t xml:space="preserve"> </w:t>
            </w:r>
          </w:p>
          <w:p w14:paraId="0F43304D" w14:textId="77777777" w:rsidR="00A82B30" w:rsidRPr="00154E8A" w:rsidRDefault="00A82B30" w:rsidP="00154E8A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14:paraId="1FA0BB8A" w14:textId="77777777" w:rsidR="00A82B30" w:rsidRPr="00154E8A" w:rsidRDefault="00A82B30" w:rsidP="00154E8A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</w:p>
          <w:p w14:paraId="74474E22" w14:textId="77777777" w:rsidR="00A82B30" w:rsidRPr="00154E8A" w:rsidRDefault="00A82B30" w:rsidP="00154E8A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</w:p>
          <w:p w14:paraId="6E8D669C" w14:textId="77777777" w:rsidR="00A82B30" w:rsidRPr="00154E8A" w:rsidRDefault="00A82B30" w:rsidP="00154E8A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</w:p>
          <w:p w14:paraId="41A65D0B" w14:textId="77777777" w:rsidR="00A82B30" w:rsidRPr="00154E8A" w:rsidRDefault="00A82B30" w:rsidP="00154E8A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</w:p>
          <w:p w14:paraId="264C37E7" w14:textId="77777777" w:rsidR="00A82B30" w:rsidRPr="00154E8A" w:rsidRDefault="00A82B30" w:rsidP="00154E8A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</w:p>
          <w:p w14:paraId="550968A4" w14:textId="77777777" w:rsidR="00A82B30" w:rsidRPr="00154E8A" w:rsidRDefault="00A82B30" w:rsidP="00154E8A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  <w:r w:rsidRPr="00154E8A">
              <w:rPr>
                <w:rFonts w:asciiTheme="minorHAnsi" w:hAnsiTheme="minorHAnsi" w:cs="ArialNarrow"/>
                <w:sz w:val="16"/>
                <w:szCs w:val="16"/>
              </w:rPr>
              <w:t xml:space="preserve"> </w:t>
            </w:r>
          </w:p>
        </w:tc>
      </w:tr>
      <w:tr w:rsidR="00A82B30" w:rsidRPr="00154E8A" w14:paraId="08A160AF" w14:textId="77777777" w:rsidTr="00A82B30">
        <w:trPr>
          <w:trHeight w:val="188"/>
        </w:trPr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509F4" w14:textId="77777777" w:rsidR="00A82B30" w:rsidRPr="00154E8A" w:rsidRDefault="00A82B30" w:rsidP="00154E8A">
            <w:pPr>
              <w:pStyle w:val="Standard"/>
              <w:ind w:right="601"/>
              <w:rPr>
                <w:rFonts w:asciiTheme="minorHAnsi" w:hAnsiTheme="minorHAnsi" w:cs="ArialNarrow"/>
                <w:sz w:val="16"/>
                <w:szCs w:val="16"/>
              </w:rPr>
            </w:pPr>
            <w:r w:rsidRPr="00154E8A">
              <w:rPr>
                <w:rFonts w:asciiTheme="minorHAnsi" w:hAnsiTheme="minorHAnsi" w:cs="ArialNarrow"/>
                <w:sz w:val="16"/>
                <w:szCs w:val="16"/>
              </w:rPr>
              <w:t>2.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BBE04" w14:textId="77777777" w:rsidR="00A82B30" w:rsidRPr="00154E8A" w:rsidRDefault="00A82B30" w:rsidP="00154E8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4E8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13- tygodniowe badanie toksyczności na szczurach wraz z TK (toksokinetyką) 13-weeks toxicity study with PK / TK oraz grupą </w:t>
            </w:r>
            <w:r w:rsidRPr="00154E8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recovery</w:t>
            </w:r>
            <w:r w:rsidRPr="00154E8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na szczurach</w:t>
            </w:r>
            <w:r w:rsidRPr="00154E8A">
              <w:rPr>
                <w:rFonts w:asciiTheme="minorHAnsi" w:hAnsiTheme="minorHAnsi" w:cstheme="minorHAnsi"/>
                <w:sz w:val="16"/>
                <w:szCs w:val="16"/>
              </w:rPr>
              <w:t xml:space="preserve"> (po podaniu doustnym)</w:t>
            </w:r>
          </w:p>
        </w:tc>
        <w:tc>
          <w:tcPr>
            <w:tcW w:w="23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57A44" w14:textId="77777777" w:rsidR="00A82B30" w:rsidRPr="00154E8A" w:rsidRDefault="00A82B30" w:rsidP="00154E8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B50623D" w14:textId="77777777" w:rsidR="00A82B30" w:rsidRPr="00154E8A" w:rsidRDefault="00A82B30" w:rsidP="005750F3">
            <w:pPr>
              <w:pStyle w:val="Standard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154E8A">
              <w:rPr>
                <w:rFonts w:asciiTheme="minorHAnsi" w:hAnsiTheme="minorHAnsi" w:cstheme="minorHAnsi"/>
                <w:sz w:val="16"/>
                <w:szCs w:val="16"/>
              </w:rPr>
              <w:t>Badanie przeprowadzone w standardzie GLP ( wymóg GLP)</w:t>
            </w:r>
          </w:p>
          <w:p w14:paraId="75D58856" w14:textId="77777777" w:rsidR="00A82B30" w:rsidRPr="00154E8A" w:rsidRDefault="00A82B30" w:rsidP="005750F3">
            <w:pPr>
              <w:pStyle w:val="Standard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154E8A">
              <w:rPr>
                <w:rFonts w:asciiTheme="minorHAnsi" w:hAnsiTheme="minorHAnsi" w:cstheme="minorHAnsi"/>
                <w:sz w:val="16"/>
                <w:szCs w:val="16"/>
              </w:rPr>
              <w:t>metodologia zgodna z ICH M3(R2)</w:t>
            </w:r>
          </w:p>
          <w:p w14:paraId="1BDC44B4" w14:textId="77777777" w:rsidR="00A82B30" w:rsidRPr="00154E8A" w:rsidRDefault="00A82B30" w:rsidP="005750F3">
            <w:pPr>
              <w:pStyle w:val="Standard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154E8A">
              <w:rPr>
                <w:rFonts w:asciiTheme="minorHAnsi" w:hAnsiTheme="minorHAnsi" w:cstheme="minorHAnsi"/>
                <w:sz w:val="16"/>
                <w:szCs w:val="16"/>
              </w:rPr>
              <w:t>toksykologia: : 4 grupy (1 kontrola + 3 po podaniu EC313)</w:t>
            </w:r>
          </w:p>
          <w:p w14:paraId="6C4471CC" w14:textId="77777777" w:rsidR="00A82B30" w:rsidRPr="00154E8A" w:rsidRDefault="00A82B30" w:rsidP="005750F3">
            <w:pPr>
              <w:pStyle w:val="Standard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154E8A">
              <w:rPr>
                <w:rFonts w:asciiTheme="minorHAnsi" w:hAnsiTheme="minorHAnsi" w:cstheme="minorHAnsi"/>
                <w:sz w:val="16"/>
                <w:szCs w:val="16"/>
              </w:rPr>
              <w:t>toksokinetyka: 3 grup satleitarne satellite (3 po podaniu EC313)</w:t>
            </w:r>
          </w:p>
          <w:p w14:paraId="18CE9918" w14:textId="77777777" w:rsidR="00A82B30" w:rsidRPr="005750F3" w:rsidRDefault="00A82B30" w:rsidP="005750F3">
            <w:pPr>
              <w:pStyle w:val="Standard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154E8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Badanie typu recovery - 4 tygodnie</w:t>
            </w:r>
          </w:p>
          <w:p w14:paraId="7D4E998B" w14:textId="4B656CEC" w:rsidR="005750F3" w:rsidRPr="00154E8A" w:rsidRDefault="005750F3" w:rsidP="005750F3">
            <w:pPr>
              <w:pStyle w:val="Standard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Ilośc zwierząt - 80</w:t>
            </w:r>
          </w:p>
          <w:p w14:paraId="48D3FC78" w14:textId="77777777" w:rsidR="00A82B30" w:rsidRDefault="00A82B30" w:rsidP="005750F3">
            <w:pPr>
              <w:pStyle w:val="Standard"/>
              <w:numPr>
                <w:ilvl w:val="0"/>
                <w:numId w:val="6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 w:rsidRPr="00154E8A">
              <w:rPr>
                <w:rFonts w:asciiTheme="minorHAnsi" w:hAnsiTheme="minorHAnsi" w:cs="ArialNarrow"/>
                <w:sz w:val="16"/>
                <w:szCs w:val="16"/>
              </w:rPr>
              <w:t>Cena uwzględniająca wszelkie inne obligatoryjne koszty w tym pobieranie krwi, Obsługa próbek, raportów bioanalitycznych, przechowywanie próbek, raportów analitycznych i toksykokinetycznych</w:t>
            </w:r>
          </w:p>
          <w:p w14:paraId="48C54A6E" w14:textId="58023FFD" w:rsidR="005750F3" w:rsidRPr="005750F3" w:rsidRDefault="005750F3" w:rsidP="005750F3">
            <w:pPr>
              <w:pStyle w:val="Standard"/>
              <w:numPr>
                <w:ilvl w:val="0"/>
                <w:numId w:val="6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Cena powinna zawierać wszelkie niezbędne do przeprowadzenia badania koszty (chyba że w opisie zaznaczono inaczej)</w:t>
            </w:r>
          </w:p>
          <w:p w14:paraId="07895DC4" w14:textId="77777777" w:rsidR="00A82B30" w:rsidRPr="00154E8A" w:rsidRDefault="00A82B30" w:rsidP="005750F3">
            <w:pPr>
              <w:pStyle w:val="Standard"/>
              <w:numPr>
                <w:ilvl w:val="0"/>
                <w:numId w:val="6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 w:rsidRPr="00154E8A">
              <w:rPr>
                <w:rFonts w:asciiTheme="minorHAnsi" w:hAnsiTheme="minorHAnsi" w:cs="ArialNarrow"/>
                <w:sz w:val="16"/>
                <w:szCs w:val="16"/>
              </w:rPr>
              <w:t xml:space="preserve">Cena nie powinna zawierać żadnych dodatkowych kosztów ponad te, które niezbędne są do pozyskania danych wymaganych przez regulatora rynku w Europie i uzyskania zgody na badanie kliniczne I fazy, </w:t>
            </w:r>
          </w:p>
          <w:p w14:paraId="3BDED755" w14:textId="77777777" w:rsidR="00A82B30" w:rsidRPr="00154E8A" w:rsidRDefault="00A82B30" w:rsidP="005750F3">
            <w:pPr>
              <w:pStyle w:val="Standard"/>
              <w:numPr>
                <w:ilvl w:val="0"/>
                <w:numId w:val="6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 w:rsidRPr="00154E8A">
              <w:rPr>
                <w:rFonts w:asciiTheme="minorHAnsi" w:hAnsiTheme="minorHAnsi" w:cs="ArialNarrow"/>
                <w:b/>
                <w:sz w:val="16"/>
                <w:szCs w:val="16"/>
              </w:rPr>
              <w:t>Cena nie powinna zawierać kosztu zwierząt - Zamawiający sam dostarczy zwierzęta zgodnie z wymaganiami Wykonawcy (zapewniając wszelkie standardy zdrowia i podobne</w:t>
            </w:r>
            <w:r w:rsidRPr="00154E8A">
              <w:rPr>
                <w:rFonts w:asciiTheme="minorHAnsi" w:hAnsiTheme="minorHAnsi" w:cs="ArialNarrow"/>
                <w:sz w:val="16"/>
                <w:szCs w:val="16"/>
              </w:rPr>
              <w:t xml:space="preserve"> 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14:paraId="393AA52F" w14:textId="77777777" w:rsidR="00A82B30" w:rsidRPr="00154E8A" w:rsidRDefault="00A82B30" w:rsidP="00154E8A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14:paraId="793F73B9" w14:textId="08E7A1E6" w:rsidR="00A82B30" w:rsidRPr="00154E8A" w:rsidRDefault="00A82B30" w:rsidP="00154E8A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7BB62" w14:textId="6B13FF8B" w:rsidR="00A82B30" w:rsidRPr="00154E8A" w:rsidRDefault="00A82B30" w:rsidP="00154E8A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  <w:r w:rsidRPr="00154E8A">
              <w:rPr>
                <w:rFonts w:asciiTheme="minorHAnsi" w:hAnsiTheme="minorHAnsi" w:cs="ArialNarrow"/>
                <w:sz w:val="16"/>
                <w:szCs w:val="16"/>
              </w:rPr>
              <w:t xml:space="preserve"> 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C80D5" w14:textId="77777777" w:rsidR="00A82B30" w:rsidRPr="00154E8A" w:rsidRDefault="00A82B30" w:rsidP="00154E8A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  <w:r w:rsidRPr="00154E8A">
              <w:rPr>
                <w:rFonts w:asciiTheme="minorHAnsi" w:hAnsiTheme="minorHAnsi" w:cs="ArialNarrow"/>
                <w:sz w:val="16"/>
                <w:szCs w:val="16"/>
              </w:rPr>
              <w:t xml:space="preserve"> 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16474A51" w14:textId="77777777" w:rsidR="00A82B30" w:rsidRPr="00154E8A" w:rsidRDefault="00A82B30" w:rsidP="00154E8A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</w:p>
          <w:p w14:paraId="47FABE39" w14:textId="77777777" w:rsidR="00A82B30" w:rsidRPr="00154E8A" w:rsidRDefault="00A82B30" w:rsidP="00154E8A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</w:p>
          <w:p w14:paraId="79605E68" w14:textId="77777777" w:rsidR="00A82B30" w:rsidRPr="00154E8A" w:rsidRDefault="00A82B30" w:rsidP="00154E8A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</w:p>
          <w:p w14:paraId="0112A37C" w14:textId="77777777" w:rsidR="00A82B30" w:rsidRPr="00154E8A" w:rsidRDefault="00A82B30" w:rsidP="00154E8A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</w:p>
          <w:p w14:paraId="43168E82" w14:textId="77777777" w:rsidR="00A82B30" w:rsidRPr="00154E8A" w:rsidRDefault="00A82B30" w:rsidP="00154E8A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</w:p>
          <w:p w14:paraId="5365EF7D" w14:textId="77777777" w:rsidR="00A82B30" w:rsidRPr="00154E8A" w:rsidRDefault="00A82B30" w:rsidP="00154E8A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  <w:r w:rsidRPr="00154E8A">
              <w:rPr>
                <w:rFonts w:asciiTheme="minorHAnsi" w:hAnsiTheme="minorHAnsi" w:cs="ArialNarrow"/>
                <w:sz w:val="16"/>
                <w:szCs w:val="16"/>
              </w:rPr>
              <w:t xml:space="preserve"> </w:t>
            </w:r>
          </w:p>
        </w:tc>
      </w:tr>
      <w:tr w:rsidR="00A82B30" w:rsidRPr="00154E8A" w14:paraId="2CE9F12A" w14:textId="77777777" w:rsidTr="00A82B30">
        <w:trPr>
          <w:trHeight w:val="188"/>
        </w:trPr>
        <w:tc>
          <w:tcPr>
            <w:tcW w:w="4679" w:type="pct"/>
            <w:gridSpan w:val="7"/>
            <w:shd w:val="clear" w:color="auto" w:fill="D9D9D9" w:themeFill="background1" w:themeFillShade="D9"/>
          </w:tcPr>
          <w:p w14:paraId="2C616787" w14:textId="77777777" w:rsidR="00A82B30" w:rsidRPr="00154E8A" w:rsidRDefault="00A82B30" w:rsidP="00F45848">
            <w:pPr>
              <w:pStyle w:val="Standard"/>
              <w:rPr>
                <w:rFonts w:asciiTheme="minorHAnsi" w:hAnsiTheme="minorHAnsi" w:cs="ArialNarrow"/>
                <w:sz w:val="18"/>
                <w:szCs w:val="18"/>
              </w:rPr>
            </w:pPr>
            <w:r w:rsidRPr="00154E8A">
              <w:rPr>
                <w:rFonts w:asciiTheme="minorHAnsi" w:hAnsiTheme="minorHAnsi" w:cs="ArialNarrow"/>
                <w:sz w:val="18"/>
                <w:szCs w:val="18"/>
              </w:rPr>
              <w:t>CENA CAŁKOWITA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2FCD61D6" w14:textId="77777777" w:rsidR="00A82B30" w:rsidRPr="00154E8A" w:rsidRDefault="00A82B30" w:rsidP="00F45848">
            <w:pPr>
              <w:pStyle w:val="Standard"/>
              <w:keepNext/>
              <w:outlineLvl w:val="0"/>
              <w:rPr>
                <w:rFonts w:asciiTheme="minorHAnsi" w:hAnsiTheme="minorHAnsi" w:cs="ArialNarrow"/>
                <w:color w:val="000000" w:themeColor="text1"/>
                <w:sz w:val="18"/>
                <w:szCs w:val="18"/>
              </w:rPr>
            </w:pPr>
            <w:r w:rsidRPr="00154E8A">
              <w:rPr>
                <w:rFonts w:asciiTheme="minorHAnsi" w:hAnsiTheme="minorHAnsi" w:cs="ArialNarrow"/>
                <w:color w:val="000000" w:themeColor="text1"/>
                <w:sz w:val="18"/>
                <w:szCs w:val="18"/>
              </w:rPr>
              <w:t xml:space="preserve"> </w:t>
            </w:r>
          </w:p>
          <w:p w14:paraId="752F26A1" w14:textId="77777777" w:rsidR="00A82B30" w:rsidRPr="00154E8A" w:rsidRDefault="00A82B30" w:rsidP="00F45848">
            <w:pPr>
              <w:pStyle w:val="Standard"/>
              <w:keepNext/>
              <w:outlineLvl w:val="0"/>
              <w:rPr>
                <w:rFonts w:asciiTheme="minorHAnsi" w:hAnsiTheme="minorHAnsi" w:cs="ArialNarrow"/>
                <w:color w:val="000000" w:themeColor="text1"/>
                <w:sz w:val="18"/>
                <w:szCs w:val="18"/>
              </w:rPr>
            </w:pPr>
          </w:p>
        </w:tc>
      </w:tr>
    </w:tbl>
    <w:p w14:paraId="4B89AF8A" w14:textId="77777777" w:rsidR="006D1DD5" w:rsidRDefault="006D1DD5" w:rsidP="006D1DD5">
      <w:pPr>
        <w:pStyle w:val="Standard"/>
        <w:rPr>
          <w:rFonts w:asciiTheme="minorHAnsi" w:hAnsiTheme="minorHAnsi" w:cs="ArialNarrow"/>
        </w:rPr>
      </w:pPr>
    </w:p>
    <w:p w14:paraId="7C202F80" w14:textId="77777777" w:rsidR="006D1DD5" w:rsidRDefault="006D1DD5" w:rsidP="006D1DD5">
      <w:pPr>
        <w:pStyle w:val="Standard"/>
        <w:rPr>
          <w:rFonts w:asciiTheme="minorHAnsi" w:hAnsiTheme="minorHAnsi" w:cs="ArialNarrow"/>
        </w:rPr>
      </w:pPr>
    </w:p>
    <w:p w14:paraId="79CB30B1" w14:textId="77777777" w:rsidR="006D1DD5" w:rsidRDefault="006D1DD5" w:rsidP="006D1DD5">
      <w:pPr>
        <w:pStyle w:val="Standard"/>
        <w:rPr>
          <w:rFonts w:asciiTheme="minorHAnsi" w:hAnsiTheme="minorHAnsi" w:cs="ArialNarrow"/>
        </w:rPr>
      </w:pPr>
      <w:r>
        <w:rPr>
          <w:rFonts w:asciiTheme="minorHAnsi" w:hAnsiTheme="minorHAnsi" w:cs="ArialNarrow"/>
        </w:rPr>
        <w:t>Zadanie 8</w:t>
      </w:r>
      <w:r w:rsidRPr="003C2B31">
        <w:rPr>
          <w:rFonts w:asciiTheme="minorHAnsi" w:hAnsiTheme="minorHAnsi" w:cs="ArialNarrow"/>
        </w:rPr>
        <w:t xml:space="preserve"> – </w:t>
      </w:r>
      <w:r>
        <w:rPr>
          <w:rFonts w:asciiTheme="minorHAnsi" w:hAnsiTheme="minorHAnsi"/>
        </w:rPr>
        <w:t>Toksykologia (naczelne)</w:t>
      </w:r>
    </w:p>
    <w:p w14:paraId="0317E56C" w14:textId="77777777" w:rsidR="006D1DD5" w:rsidRDefault="006D1DD5" w:rsidP="006D1DD5">
      <w:pPr>
        <w:pStyle w:val="Standard"/>
        <w:ind w:firstLine="360"/>
        <w:rPr>
          <w:rFonts w:asciiTheme="minorHAnsi" w:hAnsiTheme="minorHAnsi" w:cs="Arial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5"/>
        <w:gridCol w:w="2474"/>
        <w:gridCol w:w="7786"/>
        <w:gridCol w:w="1277"/>
        <w:gridCol w:w="782"/>
        <w:gridCol w:w="619"/>
        <w:gridCol w:w="505"/>
        <w:gridCol w:w="920"/>
      </w:tblGrid>
      <w:tr w:rsidR="00A82B30" w:rsidRPr="00A82B30" w14:paraId="31FB9F16" w14:textId="77777777" w:rsidTr="00A82B30">
        <w:trPr>
          <w:trHeight w:val="603"/>
        </w:trPr>
        <w:tc>
          <w:tcPr>
            <w:tcW w:w="333" w:type="pct"/>
            <w:shd w:val="clear" w:color="auto" w:fill="D9D9D9" w:themeFill="background1" w:themeFillShade="D9"/>
            <w:vAlign w:val="center"/>
          </w:tcPr>
          <w:p w14:paraId="46C92219" w14:textId="07D8EFB9" w:rsidR="00A82B30" w:rsidRPr="00A82B30" w:rsidRDefault="00A82B30" w:rsidP="00A82B30">
            <w:pPr>
              <w:pStyle w:val="Standard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  <w:r w:rsidRPr="00A82B30">
              <w:rPr>
                <w:rFonts w:asciiTheme="minorHAnsi" w:hAnsiTheme="minorHAnsi" w:cs="ArialNarrow"/>
                <w:sz w:val="16"/>
                <w:szCs w:val="16"/>
                <w:lang w:val="en-GB"/>
              </w:rPr>
              <w:t>Numer</w:t>
            </w:r>
          </w:p>
        </w:tc>
        <w:tc>
          <w:tcPr>
            <w:tcW w:w="804" w:type="pct"/>
            <w:shd w:val="clear" w:color="auto" w:fill="D9D9D9" w:themeFill="background1" w:themeFillShade="D9"/>
            <w:vAlign w:val="center"/>
          </w:tcPr>
          <w:p w14:paraId="13316D63" w14:textId="2871514B" w:rsidR="00A82B30" w:rsidRPr="00A82B30" w:rsidRDefault="00A82B30" w:rsidP="00A82B30">
            <w:pPr>
              <w:pStyle w:val="Standard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  <w:r w:rsidRPr="00A82B30">
              <w:rPr>
                <w:rFonts w:asciiTheme="minorHAnsi" w:hAnsiTheme="minorHAnsi" w:cs="ArialNarrow"/>
                <w:sz w:val="16"/>
                <w:szCs w:val="16"/>
                <w:lang w:val="en-GB"/>
              </w:rPr>
              <w:t>Badanie</w:t>
            </w:r>
          </w:p>
        </w:tc>
        <w:tc>
          <w:tcPr>
            <w:tcW w:w="2530" w:type="pct"/>
            <w:shd w:val="clear" w:color="auto" w:fill="D9D9D9" w:themeFill="background1" w:themeFillShade="D9"/>
            <w:vAlign w:val="center"/>
          </w:tcPr>
          <w:p w14:paraId="6A3E2390" w14:textId="5BF7F495" w:rsidR="00A82B30" w:rsidRPr="00A82B30" w:rsidRDefault="00A82B30" w:rsidP="00A82B30">
            <w:pPr>
              <w:pStyle w:val="Standard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  <w:r w:rsidRPr="00A82B30">
              <w:rPr>
                <w:rFonts w:asciiTheme="minorHAnsi" w:hAnsiTheme="minorHAnsi" w:cs="ArialNarrow"/>
                <w:sz w:val="16"/>
                <w:szCs w:val="16"/>
                <w:lang w:val="en-GB"/>
              </w:rPr>
              <w:t>Wymagania (w tym standard)</w:t>
            </w:r>
          </w:p>
        </w:tc>
        <w:tc>
          <w:tcPr>
            <w:tcW w:w="415" w:type="pct"/>
            <w:shd w:val="clear" w:color="auto" w:fill="D9D9D9" w:themeFill="background1" w:themeFillShade="D9"/>
            <w:vAlign w:val="center"/>
          </w:tcPr>
          <w:p w14:paraId="4D5253C8" w14:textId="526ED1AB" w:rsidR="00A82B30" w:rsidRPr="00A82B30" w:rsidRDefault="00A82B30" w:rsidP="00A82B30">
            <w:pPr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  <w:r w:rsidRPr="00A82B30">
              <w:rPr>
                <w:rFonts w:asciiTheme="minorHAnsi" w:hAnsiTheme="minorHAnsi" w:cs="ArialNarrow"/>
                <w:sz w:val="16"/>
                <w:szCs w:val="16"/>
              </w:rPr>
              <w:t xml:space="preserve">Czas przygotowania raportu 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14:paraId="710A0940" w14:textId="006E6949" w:rsidR="00A82B30" w:rsidRPr="00A82B30" w:rsidRDefault="00A82B30" w:rsidP="00A82B30">
            <w:pPr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  <w:r w:rsidRPr="00A82B30">
              <w:rPr>
                <w:rFonts w:asciiTheme="minorHAnsi" w:hAnsiTheme="minorHAnsi" w:cs="ArialNarrow"/>
                <w:sz w:val="16"/>
                <w:szCs w:val="16"/>
              </w:rPr>
              <w:t>Uwagi</w:t>
            </w: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2897D4A3" w14:textId="77777777" w:rsidR="00A82B30" w:rsidRPr="00A82B30" w:rsidRDefault="00A82B30" w:rsidP="00A82B30">
            <w:pPr>
              <w:rPr>
                <w:rFonts w:asciiTheme="minorHAnsi" w:hAnsiTheme="minorHAnsi" w:cs="ArialNarrow"/>
                <w:sz w:val="16"/>
                <w:szCs w:val="16"/>
              </w:rPr>
            </w:pPr>
          </w:p>
          <w:p w14:paraId="63C53031" w14:textId="77777777" w:rsidR="00A82B30" w:rsidRPr="00A82B30" w:rsidRDefault="00A82B30" w:rsidP="00A82B30">
            <w:pPr>
              <w:rPr>
                <w:rFonts w:asciiTheme="minorHAnsi" w:hAnsiTheme="minorHAnsi" w:cs="ArialNarrow"/>
                <w:sz w:val="16"/>
                <w:szCs w:val="16"/>
              </w:rPr>
            </w:pPr>
            <w:r w:rsidRPr="00A82B30">
              <w:rPr>
                <w:rFonts w:asciiTheme="minorHAnsi" w:hAnsiTheme="minorHAnsi" w:cs="ArialNarrow"/>
                <w:sz w:val="16"/>
                <w:szCs w:val="16"/>
              </w:rPr>
              <w:t>Cena netto</w:t>
            </w:r>
          </w:p>
          <w:p w14:paraId="6CE738C8" w14:textId="26C9D908" w:rsidR="00A82B30" w:rsidRPr="00A82B30" w:rsidRDefault="00A82B30" w:rsidP="00A82B30">
            <w:pPr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14:paraId="7D7A38F4" w14:textId="2BFC8707" w:rsidR="00A82B30" w:rsidRPr="00A82B30" w:rsidRDefault="00A82B30" w:rsidP="00A82B30">
            <w:pPr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  <w:r w:rsidRPr="00A82B30">
              <w:rPr>
                <w:rFonts w:asciiTheme="minorHAnsi" w:hAnsiTheme="minorHAnsi" w:cs="ArialNarrow"/>
                <w:sz w:val="16"/>
                <w:szCs w:val="16"/>
              </w:rPr>
              <w:t>VAT</w:t>
            </w:r>
          </w:p>
        </w:tc>
        <w:tc>
          <w:tcPr>
            <w:tcW w:w="299" w:type="pct"/>
            <w:shd w:val="clear" w:color="auto" w:fill="D9D9D9" w:themeFill="background1" w:themeFillShade="D9"/>
            <w:vAlign w:val="center"/>
          </w:tcPr>
          <w:p w14:paraId="5EF6828F" w14:textId="2EF86866" w:rsidR="00A82B30" w:rsidRPr="00A82B30" w:rsidRDefault="00A82B30" w:rsidP="00A82B30">
            <w:pPr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  <w:r w:rsidRPr="00A82B30">
              <w:rPr>
                <w:rFonts w:asciiTheme="minorHAnsi" w:hAnsiTheme="minorHAnsi" w:cs="ArialNarrow"/>
                <w:sz w:val="16"/>
                <w:szCs w:val="16"/>
              </w:rPr>
              <w:t>Cena brutto</w:t>
            </w:r>
          </w:p>
        </w:tc>
      </w:tr>
      <w:tr w:rsidR="00A82B30" w:rsidRPr="00A82B30" w14:paraId="6F599840" w14:textId="77777777" w:rsidTr="00A82B30">
        <w:trPr>
          <w:trHeight w:val="188"/>
        </w:trPr>
        <w:tc>
          <w:tcPr>
            <w:tcW w:w="333" w:type="pct"/>
            <w:shd w:val="clear" w:color="auto" w:fill="auto"/>
            <w:vAlign w:val="center"/>
          </w:tcPr>
          <w:p w14:paraId="1D12E17E" w14:textId="77777777" w:rsidR="00A82B30" w:rsidRPr="00A82B30" w:rsidRDefault="00A82B30" w:rsidP="00A82B30">
            <w:pPr>
              <w:pStyle w:val="Standard"/>
              <w:ind w:right="601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  <w:r w:rsidRPr="00A82B30">
              <w:rPr>
                <w:rFonts w:asciiTheme="minorHAnsi" w:hAnsiTheme="minorHAnsi" w:cs="ArialNarrow"/>
                <w:sz w:val="16"/>
                <w:szCs w:val="16"/>
                <w:lang w:val="en-GB"/>
              </w:rPr>
              <w:t>1.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786151B9" w14:textId="77777777" w:rsidR="00A82B30" w:rsidRPr="00A82B30" w:rsidRDefault="00A82B30" w:rsidP="00A82B3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88913D4" w14:textId="77777777" w:rsidR="00A82B30" w:rsidRPr="00A82B30" w:rsidRDefault="00A82B30" w:rsidP="00A82B3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82B3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Badanie typu MTD w małpach Cynomolgus </w:t>
            </w:r>
          </w:p>
          <w:p w14:paraId="4DCA7BF7" w14:textId="77777777" w:rsidR="00A82B30" w:rsidRPr="00A82B30" w:rsidRDefault="00A82B30" w:rsidP="00A82B30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82B3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(po podaniu doustnym)</w:t>
            </w:r>
          </w:p>
          <w:p w14:paraId="6C02854D" w14:textId="77777777" w:rsidR="00A82B30" w:rsidRPr="00A82B30" w:rsidRDefault="00A82B30" w:rsidP="00A82B30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2530" w:type="pct"/>
            <w:shd w:val="clear" w:color="auto" w:fill="auto"/>
            <w:vAlign w:val="center"/>
          </w:tcPr>
          <w:p w14:paraId="37C0BB42" w14:textId="77777777" w:rsidR="00A82B30" w:rsidRPr="00A82B30" w:rsidRDefault="00A82B30" w:rsidP="00A82B30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</w:p>
          <w:p w14:paraId="77DC962F" w14:textId="77777777" w:rsidR="00A82B30" w:rsidRPr="00A82B30" w:rsidRDefault="00A82B30" w:rsidP="00A82B30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 w:rsidRPr="00A82B30">
              <w:rPr>
                <w:rFonts w:asciiTheme="minorHAnsi" w:hAnsiTheme="minorHAnsi" w:cs="ArialNarrow"/>
                <w:sz w:val="16"/>
                <w:szCs w:val="16"/>
              </w:rPr>
              <w:t>Badanie przeprowadzone w standardzie: Non-GLP (bez wymogu GLP</w:t>
            </w:r>
          </w:p>
          <w:p w14:paraId="647A86A7" w14:textId="77777777" w:rsidR="00A82B30" w:rsidRPr="00A82B30" w:rsidRDefault="00A82B30" w:rsidP="00A82B30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 w:rsidRPr="00A82B30">
              <w:rPr>
                <w:rFonts w:asciiTheme="minorHAnsi" w:hAnsiTheme="minorHAnsi" w:cs="ArialNarrow"/>
                <w:sz w:val="16"/>
                <w:szCs w:val="16"/>
              </w:rPr>
              <w:t xml:space="preserve">Badanie składające się z </w:t>
            </w:r>
            <w:r w:rsidRPr="00A82B30">
              <w:rPr>
                <w:rFonts w:asciiTheme="minorHAnsi" w:hAnsiTheme="minorHAnsi" w:cstheme="minorHAnsi"/>
                <w:sz w:val="16"/>
                <w:szCs w:val="16"/>
              </w:rPr>
              <w:t>2 faz:</w:t>
            </w:r>
          </w:p>
          <w:p w14:paraId="4B8C9EFE" w14:textId="77777777" w:rsidR="00A82B30" w:rsidRPr="00A82B30" w:rsidRDefault="00A82B30" w:rsidP="00A82B30">
            <w:pPr>
              <w:pStyle w:val="Akapitzlist"/>
              <w:numPr>
                <w:ilvl w:val="0"/>
                <w:numId w:val="7"/>
              </w:numPr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82B30">
              <w:rPr>
                <w:rFonts w:asciiTheme="minorHAnsi" w:hAnsiTheme="minorHAnsi" w:cstheme="minorHAnsi"/>
                <w:sz w:val="16"/>
                <w:szCs w:val="16"/>
              </w:rPr>
              <w:t>Faza I: Określenie MTD [ Maximum Tolerated Dose (MTD)] – 1 zwierzę (samica)</w:t>
            </w:r>
          </w:p>
          <w:p w14:paraId="6CBC4672" w14:textId="77777777" w:rsidR="00A82B30" w:rsidRPr="00A82B30" w:rsidRDefault="00A82B30" w:rsidP="00A82B30">
            <w:pPr>
              <w:pStyle w:val="Akapitzlist"/>
              <w:numPr>
                <w:ilvl w:val="0"/>
                <w:numId w:val="7"/>
              </w:numPr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82B30">
              <w:rPr>
                <w:rFonts w:asciiTheme="minorHAnsi" w:hAnsiTheme="minorHAnsi" w:cstheme="minorHAnsi"/>
                <w:sz w:val="16"/>
                <w:szCs w:val="16"/>
              </w:rPr>
              <w:t>Faza II: podawanie MTD przez 2 tygodnie – 1 zwierzę (samica)</w:t>
            </w:r>
          </w:p>
          <w:p w14:paraId="0DE76AE5" w14:textId="77777777" w:rsidR="00A82B30" w:rsidRDefault="00A82B30" w:rsidP="00A82B30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A82B30">
              <w:rPr>
                <w:rFonts w:asciiTheme="minorHAnsi" w:hAnsiTheme="minorHAnsi" w:cs="ArialNarrow"/>
                <w:sz w:val="16"/>
                <w:szCs w:val="16"/>
              </w:rPr>
              <w:t>Cena</w:t>
            </w:r>
            <w:r w:rsidRPr="00A82B30">
              <w:rPr>
                <w:rFonts w:asciiTheme="minorHAnsi" w:hAnsiTheme="minorHAnsi" w:cstheme="minorHAnsi"/>
                <w:sz w:val="16"/>
                <w:szCs w:val="16"/>
              </w:rPr>
              <w:t xml:space="preserve"> winna zawierać wszelkie dodatkowe i niezbędne koszty (w tym np. toksokinetykę)</w:t>
            </w:r>
          </w:p>
          <w:p w14:paraId="695DB4D5" w14:textId="12DD82BE" w:rsidR="005750F3" w:rsidRPr="005750F3" w:rsidRDefault="005750F3" w:rsidP="00A82B30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Cena powinna zawierać wszelkie niezbędne do przeprowadzenia badania koszty (chyba że w opisie zaznaczono inaczej)</w:t>
            </w:r>
          </w:p>
          <w:p w14:paraId="01FC80D4" w14:textId="77777777" w:rsidR="00A82B30" w:rsidRPr="00A82B30" w:rsidRDefault="00A82B30" w:rsidP="00A82B30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 w:rsidRPr="00A82B30">
              <w:rPr>
                <w:rFonts w:asciiTheme="minorHAnsi" w:hAnsiTheme="minorHAnsi" w:cs="ArialNarrow"/>
                <w:sz w:val="16"/>
                <w:szCs w:val="16"/>
              </w:rPr>
              <w:t>Cena wraz z kosztem zwierząt (Wykonawca sam zapewni zwierzęta)</w:t>
            </w:r>
          </w:p>
          <w:p w14:paraId="4EE6E9E1" w14:textId="77777777" w:rsidR="00A82B30" w:rsidRPr="00A82B30" w:rsidRDefault="00A82B30" w:rsidP="00A82B30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 w:rsidRPr="00A82B30">
              <w:rPr>
                <w:rFonts w:asciiTheme="minorHAnsi" w:hAnsiTheme="minorHAnsi" w:cs="ArialNarrow"/>
                <w:sz w:val="16"/>
                <w:szCs w:val="16"/>
              </w:rPr>
              <w:t xml:space="preserve">Cena nie powinna zawierać żadnych dodatkowych kosztów ponad te, które niezbędne są do pozyskania danych wymaganych przez regulatora rynku w Europie i uzyskania zgody na badanie kliniczne I fazy, </w:t>
            </w:r>
          </w:p>
          <w:p w14:paraId="0BA744AB" w14:textId="77777777" w:rsidR="00A82B30" w:rsidRPr="00A82B30" w:rsidRDefault="00A82B30" w:rsidP="00A82B30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415" w:type="pct"/>
            <w:vAlign w:val="center"/>
          </w:tcPr>
          <w:p w14:paraId="3DF27840" w14:textId="77777777" w:rsidR="00A82B30" w:rsidRPr="00A82B30" w:rsidRDefault="00A82B30" w:rsidP="00A82B30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254" w:type="pct"/>
            <w:vAlign w:val="center"/>
          </w:tcPr>
          <w:p w14:paraId="28FBF13D" w14:textId="6A64F406" w:rsidR="00A82B30" w:rsidRPr="00A82B30" w:rsidRDefault="00A82B30" w:rsidP="00A82B30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14:paraId="2B021C21" w14:textId="2911BFE8" w:rsidR="00A82B30" w:rsidRPr="00A82B30" w:rsidRDefault="00A82B30" w:rsidP="00A82B30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  <w:r w:rsidRPr="00A82B30">
              <w:rPr>
                <w:rFonts w:asciiTheme="minorHAnsi" w:hAnsiTheme="minorHAnsi" w:cs="ArialNarrow"/>
                <w:sz w:val="16"/>
                <w:szCs w:val="16"/>
              </w:rPr>
              <w:t xml:space="preserve"> </w:t>
            </w:r>
          </w:p>
          <w:p w14:paraId="0AFDE6D2" w14:textId="77777777" w:rsidR="00A82B30" w:rsidRPr="00A82B30" w:rsidRDefault="00A82B30" w:rsidP="00A82B30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14:paraId="498CCF0B" w14:textId="77777777" w:rsidR="00A82B30" w:rsidRPr="00A82B30" w:rsidRDefault="00A82B30" w:rsidP="00A82B30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  <w:r w:rsidRPr="00A82B30">
              <w:rPr>
                <w:rFonts w:asciiTheme="minorHAnsi" w:hAnsiTheme="minorHAnsi" w:cs="ArialNarrow"/>
                <w:sz w:val="16"/>
                <w:szCs w:val="16"/>
              </w:rPr>
              <w:t xml:space="preserve"> </w:t>
            </w:r>
          </w:p>
          <w:p w14:paraId="39EFC126" w14:textId="77777777" w:rsidR="00A82B30" w:rsidRPr="00A82B30" w:rsidRDefault="00A82B30" w:rsidP="00A82B30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14:paraId="3DD194B7" w14:textId="77777777" w:rsidR="00A82B30" w:rsidRPr="00A82B30" w:rsidRDefault="00A82B30" w:rsidP="00A82B30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</w:p>
          <w:p w14:paraId="2C42F604" w14:textId="77777777" w:rsidR="00A82B30" w:rsidRPr="00A82B30" w:rsidRDefault="00A82B30" w:rsidP="00A82B30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</w:p>
          <w:p w14:paraId="1FE4C083" w14:textId="77777777" w:rsidR="00A82B30" w:rsidRPr="00A82B30" w:rsidRDefault="00A82B30" w:rsidP="00A82B30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</w:p>
          <w:p w14:paraId="25BA18E4" w14:textId="77777777" w:rsidR="00A82B30" w:rsidRPr="00A82B30" w:rsidRDefault="00A82B30" w:rsidP="00A82B30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  <w:r w:rsidRPr="00A82B30">
              <w:rPr>
                <w:rFonts w:asciiTheme="minorHAnsi" w:hAnsiTheme="minorHAnsi" w:cs="ArialNarrow"/>
                <w:sz w:val="16"/>
                <w:szCs w:val="16"/>
              </w:rPr>
              <w:t xml:space="preserve"> </w:t>
            </w:r>
          </w:p>
        </w:tc>
      </w:tr>
      <w:tr w:rsidR="00A82B30" w:rsidRPr="00A82B30" w14:paraId="30519B0C" w14:textId="77777777" w:rsidTr="00A82B30">
        <w:trPr>
          <w:trHeight w:val="188"/>
        </w:trPr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2BCA5" w14:textId="77777777" w:rsidR="00A82B30" w:rsidRPr="00A82B30" w:rsidRDefault="00A82B30" w:rsidP="00A82B30">
            <w:pPr>
              <w:pStyle w:val="Standard"/>
              <w:ind w:right="601"/>
              <w:rPr>
                <w:rFonts w:asciiTheme="minorHAnsi" w:hAnsiTheme="minorHAnsi" w:cs="ArialNarrow"/>
                <w:sz w:val="16"/>
                <w:szCs w:val="16"/>
              </w:rPr>
            </w:pPr>
            <w:r w:rsidRPr="00A82B30">
              <w:rPr>
                <w:rFonts w:asciiTheme="minorHAnsi" w:hAnsiTheme="minorHAnsi" w:cs="ArialNarrow"/>
                <w:sz w:val="16"/>
                <w:szCs w:val="16"/>
              </w:rPr>
              <w:t>2.</w:t>
            </w:r>
          </w:p>
        </w:tc>
        <w:tc>
          <w:tcPr>
            <w:tcW w:w="8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BE746" w14:textId="77777777" w:rsidR="00A82B30" w:rsidRPr="00A82B30" w:rsidRDefault="00A82B30" w:rsidP="00A82B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2B3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13- tygodniowe badanie toksyczności na małpach Cynomolgus wraz z oraz TK (toksokinetykę) </w:t>
            </w:r>
            <w:r w:rsidRPr="00A82B30">
              <w:rPr>
                <w:rFonts w:asciiTheme="minorHAnsi" w:hAnsiTheme="minorHAnsi" w:cstheme="minorHAnsi"/>
                <w:sz w:val="16"/>
                <w:szCs w:val="16"/>
              </w:rPr>
              <w:t>(po podaniu doustnym)</w:t>
            </w:r>
          </w:p>
        </w:tc>
        <w:tc>
          <w:tcPr>
            <w:tcW w:w="25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644065" w14:textId="77777777" w:rsidR="00A82B30" w:rsidRPr="00A82B30" w:rsidRDefault="00A82B30" w:rsidP="00A82B30">
            <w:pPr>
              <w:pStyle w:val="Standard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A82B30">
              <w:rPr>
                <w:rFonts w:asciiTheme="minorHAnsi" w:hAnsiTheme="minorHAnsi" w:cstheme="minorHAnsi"/>
                <w:sz w:val="16"/>
                <w:szCs w:val="16"/>
              </w:rPr>
              <w:t>Badanie przeprowadzone w standardzie GLP ( wymóg GLP)</w:t>
            </w:r>
          </w:p>
          <w:p w14:paraId="010745FA" w14:textId="77777777" w:rsidR="00A82B30" w:rsidRPr="00A82B30" w:rsidRDefault="00A82B30" w:rsidP="00A82B30">
            <w:pPr>
              <w:pStyle w:val="Standard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A82B30">
              <w:rPr>
                <w:rFonts w:asciiTheme="minorHAnsi" w:hAnsiTheme="minorHAnsi" w:cstheme="minorHAnsi"/>
                <w:sz w:val="16"/>
                <w:szCs w:val="16"/>
              </w:rPr>
              <w:t>metodologia zgodna z ICH M3(R2)</w:t>
            </w:r>
          </w:p>
          <w:p w14:paraId="0F142EC9" w14:textId="77777777" w:rsidR="00A82B30" w:rsidRPr="00A82B30" w:rsidRDefault="00A82B30" w:rsidP="00A82B30">
            <w:pPr>
              <w:pStyle w:val="Standard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A82B3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13 tygodni podawania EC313</w:t>
            </w:r>
          </w:p>
          <w:p w14:paraId="145399E2" w14:textId="77777777" w:rsidR="00A82B30" w:rsidRPr="00A82B30" w:rsidRDefault="00A82B30" w:rsidP="00A82B30">
            <w:pPr>
              <w:pStyle w:val="Standard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A82B3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 grupy po 3 samice</w:t>
            </w:r>
          </w:p>
          <w:p w14:paraId="66432F4E" w14:textId="77777777" w:rsidR="00A82B30" w:rsidRPr="00A82B30" w:rsidRDefault="00A82B30" w:rsidP="00A82B30">
            <w:pPr>
              <w:pStyle w:val="Standard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A82B3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Badanie typu recovery - 4 tygodnie</w:t>
            </w:r>
          </w:p>
          <w:p w14:paraId="3A7AAE5F" w14:textId="77777777" w:rsidR="00A82B30" w:rsidRDefault="00A82B30" w:rsidP="00A82B30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A82B30">
              <w:rPr>
                <w:rFonts w:asciiTheme="minorHAnsi" w:hAnsiTheme="minorHAnsi" w:cs="ArialNarrow"/>
                <w:sz w:val="16"/>
                <w:szCs w:val="16"/>
              </w:rPr>
              <w:t>Cena</w:t>
            </w:r>
            <w:r w:rsidRPr="00A82B30">
              <w:rPr>
                <w:rFonts w:asciiTheme="minorHAnsi" w:hAnsiTheme="minorHAnsi" w:cstheme="minorHAnsi"/>
                <w:sz w:val="16"/>
                <w:szCs w:val="16"/>
              </w:rPr>
              <w:t xml:space="preserve"> winna zawierać wszelkie dodatkowe i niezbędne koszty (w tym np. toksokinetykę tym i bioanalizę, 2-krotną analizę stężenia w formulacji i przygotowanie raportu</w:t>
            </w:r>
          </w:p>
          <w:p w14:paraId="56ED751C" w14:textId="0788A1D9" w:rsidR="005750F3" w:rsidRPr="005750F3" w:rsidRDefault="005750F3" w:rsidP="00A82B30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Cena powinna zawierać wszelkie niezbędne do przeprowadzenia badania koszty (chyba że w opisie zaznaczono inaczej)</w:t>
            </w:r>
          </w:p>
          <w:p w14:paraId="0F804B61" w14:textId="77777777" w:rsidR="00A82B30" w:rsidRDefault="00A82B30" w:rsidP="00A82B30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 w:rsidRPr="00A82B30">
              <w:rPr>
                <w:rFonts w:asciiTheme="minorHAnsi" w:hAnsiTheme="minorHAnsi" w:cs="ArialNarrow"/>
                <w:sz w:val="16"/>
                <w:szCs w:val="16"/>
              </w:rPr>
              <w:t>Cena wraz z kosztem zwierząt (Wykonawca sam zapewni zwierzęta)</w:t>
            </w:r>
            <w:r w:rsidR="005750F3">
              <w:rPr>
                <w:rFonts w:asciiTheme="minorHAnsi" w:hAnsiTheme="minorHAnsi" w:cs="ArialNarrow"/>
                <w:sz w:val="16"/>
                <w:szCs w:val="16"/>
              </w:rPr>
              <w:t>,</w:t>
            </w:r>
          </w:p>
          <w:p w14:paraId="16A0A467" w14:textId="5D2F03C3" w:rsidR="005750F3" w:rsidRPr="00A82B30" w:rsidRDefault="005750F3" w:rsidP="00A82B30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="ArialNarrow"/>
                <w:sz w:val="16"/>
                <w:szCs w:val="16"/>
              </w:rPr>
            </w:pPr>
            <w:r w:rsidRPr="00A82B30">
              <w:rPr>
                <w:rFonts w:asciiTheme="minorHAnsi" w:hAnsiTheme="minorHAnsi" w:cs="ArialNarrow"/>
                <w:sz w:val="16"/>
                <w:szCs w:val="16"/>
              </w:rPr>
              <w:t>Cena nie powinna zawierać żadnych dodatkowych kosztów ponad te, które niezbędne są do pozyskania danych wymaganych przez regulatora rynku w Europie i uzyskania zgody na badanie kliniczne I fazy</w:t>
            </w:r>
          </w:p>
          <w:p w14:paraId="47D88C0C" w14:textId="77777777" w:rsidR="00A82B30" w:rsidRPr="00A82B30" w:rsidRDefault="00A82B30" w:rsidP="00A82B30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98190F5" w14:textId="77777777" w:rsidR="00A82B30" w:rsidRPr="00A82B30" w:rsidRDefault="00A82B30" w:rsidP="00A82B30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14:paraId="73FB7447" w14:textId="77777777" w:rsidR="00A82B30" w:rsidRPr="00A82B30" w:rsidRDefault="00A82B30" w:rsidP="00A82B30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14:paraId="2F56A065" w14:textId="19FC0293" w:rsidR="00A82B30" w:rsidRPr="00A82B30" w:rsidRDefault="00A82B30" w:rsidP="00A82B30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A2F6B8" w14:textId="64626F59" w:rsidR="00A82B30" w:rsidRPr="00A82B30" w:rsidRDefault="00A82B30" w:rsidP="00A82B30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</w:rPr>
            </w:pPr>
            <w:r w:rsidRPr="00A82B30">
              <w:rPr>
                <w:rFonts w:asciiTheme="minorHAnsi" w:hAnsiTheme="minorHAnsi" w:cs="ArialNarrow"/>
                <w:sz w:val="16"/>
                <w:szCs w:val="16"/>
              </w:rPr>
              <w:t xml:space="preserve"> </w:t>
            </w: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DFEA61" w14:textId="77777777" w:rsidR="00A82B30" w:rsidRPr="00A82B30" w:rsidRDefault="00A82B30" w:rsidP="00A82B30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  <w:r w:rsidRPr="00A82B30">
              <w:rPr>
                <w:rFonts w:asciiTheme="minorHAnsi" w:hAnsiTheme="minorHAnsi" w:cs="ArialNarrow"/>
                <w:sz w:val="16"/>
                <w:szCs w:val="16"/>
              </w:rPr>
              <w:t xml:space="preserve"> 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012F568C" w14:textId="77777777" w:rsidR="00A82B30" w:rsidRPr="00A82B30" w:rsidRDefault="00A82B30" w:rsidP="00A82B30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</w:p>
          <w:p w14:paraId="1017DB08" w14:textId="77777777" w:rsidR="00A82B30" w:rsidRPr="00A82B30" w:rsidRDefault="00A82B30" w:rsidP="00A82B30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</w:p>
          <w:p w14:paraId="7E3A6EC9" w14:textId="77777777" w:rsidR="00A82B30" w:rsidRPr="00A82B30" w:rsidRDefault="00A82B30" w:rsidP="00A82B30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</w:p>
          <w:p w14:paraId="22B91928" w14:textId="77777777" w:rsidR="00A82B30" w:rsidRPr="00A82B30" w:rsidRDefault="00A82B30" w:rsidP="00A82B30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</w:p>
          <w:p w14:paraId="3206E6A1" w14:textId="77777777" w:rsidR="00A82B30" w:rsidRPr="00A82B30" w:rsidRDefault="00A82B30" w:rsidP="00A82B30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</w:p>
          <w:p w14:paraId="4DCA72D3" w14:textId="77777777" w:rsidR="00A82B30" w:rsidRPr="00A82B30" w:rsidRDefault="00A82B30" w:rsidP="00A82B30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</w:p>
          <w:p w14:paraId="6AA3D54D" w14:textId="77777777" w:rsidR="00A82B30" w:rsidRPr="00A82B30" w:rsidRDefault="00A82B30" w:rsidP="00A82B30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</w:p>
          <w:p w14:paraId="2A3AE435" w14:textId="77777777" w:rsidR="00A82B30" w:rsidRPr="00A82B30" w:rsidRDefault="00A82B30" w:rsidP="00A82B30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  <w:r w:rsidRPr="00A82B30">
              <w:rPr>
                <w:rFonts w:asciiTheme="minorHAnsi" w:hAnsiTheme="minorHAnsi" w:cs="ArialNarrow"/>
                <w:sz w:val="16"/>
                <w:szCs w:val="16"/>
              </w:rPr>
              <w:t xml:space="preserve"> </w:t>
            </w:r>
          </w:p>
        </w:tc>
      </w:tr>
      <w:tr w:rsidR="00A82B30" w:rsidRPr="00A82B30" w14:paraId="082C59B4" w14:textId="77777777" w:rsidTr="00A82B30">
        <w:trPr>
          <w:trHeight w:val="365"/>
        </w:trPr>
        <w:tc>
          <w:tcPr>
            <w:tcW w:w="4701" w:type="pct"/>
            <w:gridSpan w:val="7"/>
            <w:shd w:val="clear" w:color="auto" w:fill="D9D9D9" w:themeFill="background1" w:themeFillShade="D9"/>
            <w:vAlign w:val="center"/>
          </w:tcPr>
          <w:p w14:paraId="1DCD2FDF" w14:textId="2BCFC7C1" w:rsidR="00A82B30" w:rsidRPr="00A82B30" w:rsidRDefault="00A82B30" w:rsidP="00A82B30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  <w:r w:rsidRPr="00A82B30">
              <w:rPr>
                <w:rFonts w:asciiTheme="minorHAnsi" w:hAnsiTheme="minorHAnsi" w:cs="ArialNarrow"/>
                <w:sz w:val="16"/>
                <w:szCs w:val="16"/>
              </w:rPr>
              <w:t>CENA CAŁKOWITA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3B24019" w14:textId="77777777" w:rsidR="00A82B30" w:rsidRPr="00A82B30" w:rsidRDefault="00A82B30" w:rsidP="00A82B30">
            <w:pPr>
              <w:pStyle w:val="Standard"/>
              <w:keepNext/>
              <w:outlineLvl w:val="0"/>
              <w:rPr>
                <w:rFonts w:asciiTheme="minorHAnsi" w:hAnsiTheme="minorHAnsi" w:cs="ArialNarrow"/>
                <w:color w:val="000000" w:themeColor="text1"/>
                <w:sz w:val="16"/>
                <w:szCs w:val="16"/>
              </w:rPr>
            </w:pPr>
            <w:r w:rsidRPr="00A82B30">
              <w:rPr>
                <w:rFonts w:asciiTheme="minorHAnsi" w:hAnsiTheme="minorHAnsi" w:cs="ArialNarrow"/>
                <w:color w:val="000000" w:themeColor="text1"/>
                <w:sz w:val="16"/>
                <w:szCs w:val="16"/>
              </w:rPr>
              <w:t xml:space="preserve"> </w:t>
            </w:r>
          </w:p>
          <w:p w14:paraId="4851E0DD" w14:textId="77777777" w:rsidR="00A82B30" w:rsidRPr="00A82B30" w:rsidRDefault="00A82B30" w:rsidP="00A82B30">
            <w:pPr>
              <w:pStyle w:val="Standard"/>
              <w:keepNext/>
              <w:outlineLvl w:val="0"/>
              <w:rPr>
                <w:rFonts w:asciiTheme="minorHAnsi" w:hAnsiTheme="minorHAnsi" w:cs="ArialNarrow"/>
                <w:color w:val="000000" w:themeColor="text1"/>
                <w:sz w:val="16"/>
                <w:szCs w:val="16"/>
              </w:rPr>
            </w:pPr>
          </w:p>
        </w:tc>
      </w:tr>
    </w:tbl>
    <w:p w14:paraId="0984297E" w14:textId="77777777" w:rsidR="00ED0993" w:rsidRDefault="00094D95"/>
    <w:sectPr w:rsidR="00ED0993" w:rsidSect="00A82B30">
      <w:headerReference w:type="default" r:id="rId7"/>
      <w:footerReference w:type="default" r:id="rId8"/>
      <w:pgSz w:w="16838" w:h="11906" w:orient="landscape"/>
      <w:pgMar w:top="1297" w:right="720" w:bottom="720" w:left="720" w:header="360" w:footer="4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A333F" w14:textId="77777777" w:rsidR="00094D95" w:rsidRDefault="00094D95">
      <w:r>
        <w:separator/>
      </w:r>
    </w:p>
  </w:endnote>
  <w:endnote w:type="continuationSeparator" w:id="0">
    <w:p w14:paraId="01B72507" w14:textId="77777777" w:rsidR="00094D95" w:rsidRDefault="0009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A3FB4" w14:textId="77777777" w:rsidR="00E16850" w:rsidRPr="0061580D" w:rsidRDefault="006D1DD5" w:rsidP="0061580D">
    <w:pPr>
      <w:pStyle w:val="Stopka"/>
      <w:jc w:val="center"/>
      <w:rPr>
        <w:color w:val="002060"/>
      </w:rPr>
    </w:pPr>
    <w:r w:rsidRPr="0061580D">
      <w:rPr>
        <w:rFonts w:ascii="Calibri" w:hAnsi="Calibri"/>
        <w:color w:val="002060"/>
      </w:rPr>
      <w:t xml:space="preserve">POIR.01.01.01-00-0123/16 pn. </w:t>
    </w:r>
    <w:r w:rsidRPr="0061580D">
      <w:rPr>
        <w:rFonts w:ascii="Calibri" w:hAnsi="Calibri"/>
        <w:b/>
        <w:i/>
        <w:color w:val="002060"/>
      </w:rPr>
      <w:t>„Rozwój selektywnej terapii endometriozy opartej na mesoprogestagenach.”</w:t>
    </w:r>
  </w:p>
  <w:sdt>
    <w:sdtPr>
      <w:rPr>
        <w:sz w:val="16"/>
        <w:szCs w:val="16"/>
      </w:rPr>
      <w:id w:val="-362679274"/>
      <w:docPartObj>
        <w:docPartGallery w:val="Page Numbers (Bottom of Page)"/>
        <w:docPartUnique/>
      </w:docPartObj>
    </w:sdtPr>
    <w:sdtEndPr/>
    <w:sdtContent>
      <w:p w14:paraId="22CAC238" w14:textId="77777777" w:rsidR="00E16850" w:rsidRPr="0061580D" w:rsidRDefault="00094D95">
        <w:pPr>
          <w:pStyle w:val="Stopka"/>
          <w:jc w:val="right"/>
          <w:rPr>
            <w:sz w:val="16"/>
            <w:szCs w:val="16"/>
          </w:rPr>
        </w:pPr>
      </w:p>
      <w:p w14:paraId="5789B27D" w14:textId="77777777" w:rsidR="00E16850" w:rsidRPr="0061580D" w:rsidRDefault="006D1DD5">
        <w:pPr>
          <w:pStyle w:val="Stopka"/>
          <w:jc w:val="right"/>
          <w:rPr>
            <w:sz w:val="16"/>
            <w:szCs w:val="16"/>
          </w:rPr>
        </w:pPr>
        <w:r w:rsidRPr="0061580D">
          <w:rPr>
            <w:rFonts w:asciiTheme="minorHAnsi" w:hAnsiTheme="minorHAnsi"/>
            <w:sz w:val="16"/>
            <w:szCs w:val="16"/>
          </w:rPr>
          <w:t xml:space="preserve">Strona | </w:t>
        </w:r>
        <w:r w:rsidRPr="0061580D">
          <w:rPr>
            <w:rFonts w:asciiTheme="minorHAnsi" w:hAnsiTheme="minorHAnsi"/>
            <w:sz w:val="16"/>
            <w:szCs w:val="16"/>
          </w:rPr>
          <w:fldChar w:fldCharType="begin"/>
        </w:r>
        <w:r w:rsidRPr="0061580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61580D">
          <w:rPr>
            <w:rFonts w:asciiTheme="minorHAnsi" w:hAnsiTheme="minorHAnsi"/>
            <w:sz w:val="16"/>
            <w:szCs w:val="16"/>
          </w:rPr>
          <w:fldChar w:fldCharType="separate"/>
        </w:r>
        <w:r w:rsidR="00094D95" w:rsidRPr="00094D95">
          <w:rPr>
            <w:noProof/>
            <w:sz w:val="16"/>
            <w:szCs w:val="16"/>
          </w:rPr>
          <w:t>1</w:t>
        </w:r>
        <w:r w:rsidRPr="0061580D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58913E93" w14:textId="77777777" w:rsidR="00E16850" w:rsidRPr="0061580D" w:rsidRDefault="00094D95" w:rsidP="0061580D">
    <w:pPr>
      <w:pStyle w:val="Footer1"/>
      <w:jc w:val="center"/>
      <w:rPr>
        <w:color w:val="44546A" w:themeColor="text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7602D" w14:textId="77777777" w:rsidR="00094D95" w:rsidRDefault="00094D95">
      <w:r>
        <w:separator/>
      </w:r>
    </w:p>
  </w:footnote>
  <w:footnote w:type="continuationSeparator" w:id="0">
    <w:p w14:paraId="6BF2AD9E" w14:textId="77777777" w:rsidR="00094D95" w:rsidRDefault="00094D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0C3B3" w14:textId="10FF794F" w:rsidR="00E16850" w:rsidRDefault="00A82B30">
    <w:pPr>
      <w:pStyle w:val="Nagwek"/>
    </w:pPr>
    <w:r w:rsidRPr="00AD4A99">
      <w:rPr>
        <w:noProof/>
      </w:rPr>
      <w:drawing>
        <wp:anchor distT="0" distB="0" distL="114300" distR="114300" simplePos="0" relativeHeight="251661312" behindDoc="1" locked="0" layoutInCell="1" allowOverlap="1" wp14:anchorId="0E7EA607" wp14:editId="69548A8E">
          <wp:simplePos x="0" y="0"/>
          <wp:positionH relativeFrom="column">
            <wp:posOffset>4127500</wp:posOffset>
          </wp:positionH>
          <wp:positionV relativeFrom="paragraph">
            <wp:posOffset>-211455</wp:posOffset>
          </wp:positionV>
          <wp:extent cx="1094105" cy="603885"/>
          <wp:effectExtent l="0" t="0" r="0" b="5715"/>
          <wp:wrapTight wrapText="bothSides">
            <wp:wrapPolygon edited="0">
              <wp:start x="0" y="0"/>
              <wp:lineTo x="0" y="20896"/>
              <wp:lineTo x="21061" y="20896"/>
              <wp:lineTo x="2106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2E2919" wp14:editId="5DBAEA5C">
          <wp:simplePos x="0" y="0"/>
          <wp:positionH relativeFrom="column">
            <wp:posOffset>8092259</wp:posOffset>
          </wp:positionH>
          <wp:positionV relativeFrom="margin">
            <wp:posOffset>-411340</wp:posOffset>
          </wp:positionV>
          <wp:extent cx="1746250" cy="428625"/>
          <wp:effectExtent l="0" t="0" r="6350" b="9525"/>
          <wp:wrapNone/>
          <wp:docPr id="4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CD20959" wp14:editId="550CD437">
          <wp:simplePos x="0" y="0"/>
          <wp:positionH relativeFrom="column">
            <wp:posOffset>-61776</wp:posOffset>
          </wp:positionH>
          <wp:positionV relativeFrom="margin">
            <wp:posOffset>-514845</wp:posOffset>
          </wp:positionV>
          <wp:extent cx="1228725" cy="523875"/>
          <wp:effectExtent l="0" t="0" r="9525" b="9525"/>
          <wp:wrapNone/>
          <wp:docPr id="3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D307939" w14:textId="32029FA0" w:rsidR="00E16850" w:rsidRDefault="006D1DD5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83E37"/>
    <w:multiLevelType w:val="hybridMultilevel"/>
    <w:tmpl w:val="2F6EF65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F49439C"/>
    <w:multiLevelType w:val="hybridMultilevel"/>
    <w:tmpl w:val="F24A83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E7782"/>
    <w:multiLevelType w:val="hybridMultilevel"/>
    <w:tmpl w:val="E2C647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22C97"/>
    <w:multiLevelType w:val="hybridMultilevel"/>
    <w:tmpl w:val="9C0E3B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176C4"/>
    <w:multiLevelType w:val="hybridMultilevel"/>
    <w:tmpl w:val="33F84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B158A"/>
    <w:multiLevelType w:val="hybridMultilevel"/>
    <w:tmpl w:val="ECE0ED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C3636"/>
    <w:multiLevelType w:val="hybridMultilevel"/>
    <w:tmpl w:val="E07456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D5"/>
    <w:rsid w:val="00094D95"/>
    <w:rsid w:val="001373A5"/>
    <w:rsid w:val="00154E8A"/>
    <w:rsid w:val="004F62AF"/>
    <w:rsid w:val="00561666"/>
    <w:rsid w:val="005750F3"/>
    <w:rsid w:val="006D1DD5"/>
    <w:rsid w:val="008217AB"/>
    <w:rsid w:val="009261B6"/>
    <w:rsid w:val="00A82B30"/>
    <w:rsid w:val="00C031FA"/>
    <w:rsid w:val="00C55D88"/>
    <w:rsid w:val="00D10A95"/>
    <w:rsid w:val="00D6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DB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D1DD5"/>
    <w:rPr>
      <w:rFonts w:ascii="Times New Roman" w:eastAsia="SimSun" w:hAnsi="Times New Roman" w:cs="Ari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6D1DD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customStyle="1" w:styleId="Footer1">
    <w:name w:val="Footer1"/>
    <w:basedOn w:val="Standard"/>
    <w:uiPriority w:val="99"/>
    <w:rsid w:val="006D1DD5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rsid w:val="006D1DD5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6D1DD5"/>
    <w:rPr>
      <w:rFonts w:ascii="Times New Roman" w:eastAsia="SimSun" w:hAnsi="Times New Roman" w:cs="Times New Roman"/>
      <w:sz w:val="21"/>
      <w:szCs w:val="21"/>
      <w:lang w:eastAsia="pl-PL"/>
    </w:rPr>
  </w:style>
  <w:style w:type="paragraph" w:styleId="Stopka">
    <w:name w:val="footer"/>
    <w:basedOn w:val="Normalny"/>
    <w:link w:val="StopkaZnak"/>
    <w:uiPriority w:val="99"/>
    <w:rsid w:val="006D1DD5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6D1DD5"/>
    <w:rPr>
      <w:rFonts w:ascii="Times New Roman" w:eastAsia="SimSun" w:hAnsi="Times New Roman" w:cs="Times New Roman"/>
      <w:sz w:val="21"/>
      <w:szCs w:val="21"/>
      <w:lang w:eastAsia="pl-PL"/>
    </w:rPr>
  </w:style>
  <w:style w:type="paragraph" w:styleId="Akapitzlist">
    <w:name w:val="List Paragraph"/>
    <w:basedOn w:val="Normalny"/>
    <w:uiPriority w:val="99"/>
    <w:qFormat/>
    <w:rsid w:val="006D1DD5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2067</Words>
  <Characters>12404</Characters>
  <Application>Microsoft Macintosh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Wierzbicki</dc:creator>
  <cp:keywords/>
  <dc:description/>
  <cp:lastModifiedBy>Maciej Wierzbicki</cp:lastModifiedBy>
  <cp:revision>4</cp:revision>
  <dcterms:created xsi:type="dcterms:W3CDTF">2017-07-04T09:11:00Z</dcterms:created>
  <dcterms:modified xsi:type="dcterms:W3CDTF">2017-07-27T07:55:00Z</dcterms:modified>
</cp:coreProperties>
</file>