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10E6" w14:textId="77777777" w:rsidR="00594AAC" w:rsidRPr="002D1161" w:rsidRDefault="00594AAC">
      <w:pPr>
        <w:pStyle w:val="Standard"/>
        <w:jc w:val="center"/>
        <w:rPr>
          <w:rFonts w:ascii="Calibri" w:hAnsi="Calibri"/>
          <w:lang w:val="en-GB"/>
        </w:rPr>
      </w:pPr>
    </w:p>
    <w:p w14:paraId="4538F8EF" w14:textId="77777777" w:rsidR="00594AAC" w:rsidRPr="002D1161" w:rsidRDefault="00594AAC">
      <w:pPr>
        <w:pStyle w:val="Standard"/>
        <w:jc w:val="center"/>
        <w:rPr>
          <w:rFonts w:ascii="Calibri" w:hAnsi="Calibri"/>
          <w:lang w:val="en-GB"/>
        </w:rPr>
      </w:pPr>
    </w:p>
    <w:p w14:paraId="35B2B733" w14:textId="77777777" w:rsidR="00594AAC" w:rsidRPr="002D1161" w:rsidRDefault="00594AAC">
      <w:pPr>
        <w:pStyle w:val="Standard"/>
        <w:jc w:val="center"/>
        <w:rPr>
          <w:rFonts w:ascii="Calibri" w:hAnsi="Calibri"/>
          <w:lang w:val="en-GB"/>
        </w:rPr>
      </w:pPr>
    </w:p>
    <w:p w14:paraId="242AF938" w14:textId="77777777" w:rsidR="00594AAC" w:rsidRPr="002D1161" w:rsidRDefault="00594AAC">
      <w:pPr>
        <w:pStyle w:val="Standard"/>
        <w:jc w:val="center"/>
        <w:rPr>
          <w:rFonts w:ascii="Calibri" w:hAnsi="Calibri"/>
          <w:lang w:val="en-GB"/>
        </w:rPr>
      </w:pPr>
    </w:p>
    <w:p w14:paraId="1FA79D15" w14:textId="77777777" w:rsidR="00594AAC" w:rsidRPr="002D1161" w:rsidRDefault="00594AAC">
      <w:pPr>
        <w:pStyle w:val="Standard"/>
        <w:jc w:val="center"/>
        <w:rPr>
          <w:rFonts w:ascii="Calibri" w:hAnsi="Calibri"/>
          <w:lang w:val="en-GB"/>
        </w:rPr>
      </w:pPr>
    </w:p>
    <w:p w14:paraId="7C41E9E5" w14:textId="77777777" w:rsidR="00594AAC" w:rsidRPr="00970F0F" w:rsidRDefault="00594AAC">
      <w:pPr>
        <w:pStyle w:val="Standard"/>
        <w:jc w:val="center"/>
        <w:rPr>
          <w:rFonts w:ascii="Calibri" w:hAnsi="Calibri"/>
        </w:rPr>
      </w:pPr>
    </w:p>
    <w:p w14:paraId="07B6EA09" w14:textId="77777777" w:rsidR="00594AAC" w:rsidRPr="00970F0F" w:rsidRDefault="00594AAC">
      <w:pPr>
        <w:pStyle w:val="Standard"/>
        <w:jc w:val="center"/>
        <w:rPr>
          <w:rFonts w:ascii="Calibri" w:hAnsi="Calibri"/>
        </w:rPr>
      </w:pPr>
    </w:p>
    <w:p w14:paraId="0F3D07DB" w14:textId="77777777" w:rsidR="00594AAC" w:rsidRPr="00970F0F" w:rsidRDefault="00594AAC">
      <w:pPr>
        <w:pStyle w:val="Standard"/>
        <w:jc w:val="center"/>
        <w:rPr>
          <w:rFonts w:ascii="Calibri" w:hAnsi="Calibri"/>
        </w:rPr>
      </w:pPr>
    </w:p>
    <w:p w14:paraId="336312F5" w14:textId="77777777" w:rsidR="00594AAC" w:rsidRPr="00970F0F" w:rsidRDefault="00594AAC">
      <w:pPr>
        <w:pStyle w:val="Standard"/>
        <w:jc w:val="center"/>
        <w:rPr>
          <w:rFonts w:ascii="Calibri" w:hAnsi="Calibri"/>
        </w:rPr>
      </w:pPr>
    </w:p>
    <w:p w14:paraId="7ADB15E5" w14:textId="77777777" w:rsidR="00594AAC" w:rsidRPr="00970F0F" w:rsidRDefault="00594AAC">
      <w:pPr>
        <w:pStyle w:val="Standard"/>
        <w:jc w:val="center"/>
        <w:rPr>
          <w:rFonts w:ascii="Calibri" w:hAnsi="Calibri"/>
        </w:rPr>
      </w:pPr>
    </w:p>
    <w:p w14:paraId="41E3EAAD" w14:textId="77777777" w:rsidR="00594AAC" w:rsidRPr="00970F0F" w:rsidRDefault="00594AAC">
      <w:pPr>
        <w:pStyle w:val="Standard"/>
        <w:jc w:val="center"/>
        <w:rPr>
          <w:rFonts w:ascii="Calibri" w:hAnsi="Calibri"/>
        </w:rPr>
      </w:pPr>
    </w:p>
    <w:p w14:paraId="5FAECBAF" w14:textId="77777777" w:rsidR="00594AAC" w:rsidRPr="00970F0F" w:rsidRDefault="00594AAC">
      <w:pPr>
        <w:pStyle w:val="Standard"/>
        <w:jc w:val="center"/>
        <w:rPr>
          <w:rFonts w:ascii="Calibri" w:hAnsi="Calibri"/>
        </w:rPr>
      </w:pPr>
    </w:p>
    <w:p w14:paraId="4FC8D470" w14:textId="77777777" w:rsidR="00594AAC" w:rsidRPr="00970F0F" w:rsidRDefault="00594AAC">
      <w:pPr>
        <w:pStyle w:val="Standard"/>
        <w:jc w:val="center"/>
        <w:rPr>
          <w:rFonts w:ascii="Calibri" w:hAnsi="Calibri"/>
        </w:rPr>
      </w:pPr>
    </w:p>
    <w:p w14:paraId="668A9AB0" w14:textId="77777777" w:rsidR="00594AAC" w:rsidRPr="00970F0F" w:rsidRDefault="00594AAC">
      <w:pPr>
        <w:pStyle w:val="Standard"/>
        <w:jc w:val="center"/>
        <w:rPr>
          <w:rFonts w:ascii="Calibri" w:hAnsi="Calibri"/>
        </w:rPr>
      </w:pPr>
    </w:p>
    <w:p w14:paraId="6E5D2F25" w14:textId="77777777" w:rsidR="00594AAC" w:rsidRPr="00970F0F" w:rsidRDefault="00594AAC">
      <w:pPr>
        <w:pStyle w:val="Standard"/>
        <w:jc w:val="center"/>
        <w:rPr>
          <w:rFonts w:ascii="Calibri" w:hAnsi="Calibri"/>
        </w:rPr>
      </w:pPr>
    </w:p>
    <w:p w14:paraId="07E69D26" w14:textId="77777777" w:rsidR="00594AAC" w:rsidRPr="00970F0F" w:rsidRDefault="00594AAC">
      <w:pPr>
        <w:pStyle w:val="Standard"/>
        <w:jc w:val="center"/>
        <w:rPr>
          <w:rFonts w:ascii="Calibri" w:hAnsi="Calibri"/>
          <w:b/>
          <w:bCs/>
        </w:rPr>
      </w:pPr>
    </w:p>
    <w:p w14:paraId="35277447" w14:textId="77777777" w:rsidR="00594AAC" w:rsidRPr="00970F0F" w:rsidRDefault="00594AAC" w:rsidP="00630B8D">
      <w:pPr>
        <w:pStyle w:val="Standard"/>
        <w:rPr>
          <w:rFonts w:ascii="Calibri" w:hAnsi="Calibri"/>
          <w:b/>
          <w:bCs/>
        </w:rPr>
      </w:pPr>
    </w:p>
    <w:p w14:paraId="45A4877B" w14:textId="77777777"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w:t>
      </w:r>
      <w:r w:rsidR="00C8661D" w:rsidRPr="00970F0F">
        <w:rPr>
          <w:rFonts w:ascii="Calibri" w:hAnsi="Calibri"/>
          <w:b/>
          <w:bCs/>
        </w:rPr>
        <w:t>.</w:t>
      </w:r>
    </w:p>
    <w:p w14:paraId="53EE62A8" w14:textId="124A73DC" w:rsidR="00594AAC" w:rsidRPr="00970F0F" w:rsidRDefault="00C4618B">
      <w:pPr>
        <w:pStyle w:val="Standard"/>
        <w:jc w:val="center"/>
        <w:rPr>
          <w:rFonts w:ascii="Calibri" w:hAnsi="Calibri"/>
        </w:rPr>
      </w:pPr>
      <w:r>
        <w:rPr>
          <w:rFonts w:ascii="Calibri" w:hAnsi="Calibri"/>
        </w:rPr>
        <w:t>Sprawa ZO-</w:t>
      </w:r>
      <w:r w:rsidR="00A21612">
        <w:rPr>
          <w:rFonts w:ascii="Calibri" w:hAnsi="Calibri"/>
        </w:rPr>
        <w:t>0</w:t>
      </w:r>
      <w:r w:rsidR="007E0D61">
        <w:rPr>
          <w:rFonts w:ascii="Calibri" w:hAnsi="Calibri"/>
        </w:rPr>
        <w:t>5</w:t>
      </w:r>
      <w:r w:rsidR="006458D9">
        <w:rPr>
          <w:rFonts w:ascii="Calibri" w:hAnsi="Calibri"/>
        </w:rPr>
        <w:t>-201</w:t>
      </w:r>
      <w:r w:rsidR="00A21612">
        <w:rPr>
          <w:rFonts w:ascii="Calibri" w:hAnsi="Calibri"/>
        </w:rPr>
        <w:t>9</w:t>
      </w:r>
    </w:p>
    <w:p w14:paraId="7B4BB339" w14:textId="77777777" w:rsidR="00594AAC" w:rsidRPr="00970F0F" w:rsidRDefault="00594AAC">
      <w:pPr>
        <w:pStyle w:val="Standard"/>
        <w:jc w:val="center"/>
        <w:rPr>
          <w:rFonts w:ascii="Calibri" w:hAnsi="Calibri"/>
        </w:rPr>
      </w:pPr>
    </w:p>
    <w:p w14:paraId="22279D00" w14:textId="77777777" w:rsidR="00594AAC" w:rsidRPr="00970F0F" w:rsidRDefault="00594AAC">
      <w:pPr>
        <w:pStyle w:val="Standard"/>
        <w:jc w:val="center"/>
        <w:rPr>
          <w:rFonts w:ascii="Calibri" w:hAnsi="Calibri"/>
        </w:rPr>
      </w:pPr>
    </w:p>
    <w:p w14:paraId="64BED640" w14:textId="77777777" w:rsidR="00594AAC" w:rsidRPr="00970F0F" w:rsidRDefault="00594AAC">
      <w:pPr>
        <w:pStyle w:val="Standard"/>
        <w:jc w:val="center"/>
        <w:rPr>
          <w:rFonts w:ascii="Calibri" w:hAnsi="Calibri"/>
        </w:rPr>
      </w:pPr>
    </w:p>
    <w:p w14:paraId="082E3982" w14:textId="77777777" w:rsidR="00594AAC" w:rsidRPr="00970F0F" w:rsidRDefault="00594AAC">
      <w:pPr>
        <w:pStyle w:val="Standard"/>
        <w:jc w:val="center"/>
        <w:rPr>
          <w:rFonts w:ascii="Calibri" w:hAnsi="Calibri"/>
        </w:rPr>
      </w:pPr>
    </w:p>
    <w:p w14:paraId="7060E50C" w14:textId="77777777" w:rsidR="00594AAC" w:rsidRPr="00970F0F" w:rsidRDefault="00594AAC">
      <w:pPr>
        <w:pStyle w:val="Standard"/>
        <w:jc w:val="center"/>
        <w:rPr>
          <w:rFonts w:ascii="Calibri" w:hAnsi="Calibri"/>
        </w:rPr>
      </w:pPr>
    </w:p>
    <w:p w14:paraId="503FFFBC" w14:textId="77777777" w:rsidR="00594AAC" w:rsidRPr="00970F0F" w:rsidRDefault="00594AAC">
      <w:pPr>
        <w:pStyle w:val="Standard"/>
        <w:jc w:val="center"/>
        <w:rPr>
          <w:rFonts w:ascii="Calibri" w:hAnsi="Calibri"/>
        </w:rPr>
      </w:pPr>
    </w:p>
    <w:p w14:paraId="4242AB3C" w14:textId="77777777" w:rsidR="00594AAC" w:rsidRPr="00970F0F" w:rsidRDefault="00594AAC">
      <w:pPr>
        <w:pStyle w:val="Standard"/>
        <w:jc w:val="center"/>
        <w:rPr>
          <w:rFonts w:ascii="Calibri" w:hAnsi="Calibri"/>
        </w:rPr>
      </w:pPr>
    </w:p>
    <w:p w14:paraId="12AFF1C5" w14:textId="77777777" w:rsidR="00594AAC" w:rsidRPr="00970F0F" w:rsidRDefault="00594AAC">
      <w:pPr>
        <w:pStyle w:val="Standard"/>
        <w:jc w:val="center"/>
        <w:rPr>
          <w:rFonts w:ascii="Calibri" w:hAnsi="Calibri"/>
        </w:rPr>
      </w:pPr>
    </w:p>
    <w:p w14:paraId="02DAC54C" w14:textId="77777777" w:rsidR="00594AAC" w:rsidRPr="00970F0F" w:rsidRDefault="00594AAC">
      <w:pPr>
        <w:pStyle w:val="Standard"/>
        <w:jc w:val="center"/>
        <w:rPr>
          <w:rFonts w:ascii="Calibri" w:hAnsi="Calibri"/>
        </w:rPr>
      </w:pPr>
    </w:p>
    <w:p w14:paraId="1DCFA6F7" w14:textId="77777777" w:rsidR="00594AAC" w:rsidRPr="00970F0F" w:rsidRDefault="00594AAC">
      <w:pPr>
        <w:pStyle w:val="Standard"/>
        <w:jc w:val="center"/>
        <w:rPr>
          <w:rFonts w:ascii="Calibri" w:hAnsi="Calibri"/>
        </w:rPr>
      </w:pPr>
    </w:p>
    <w:p w14:paraId="4245079B" w14:textId="77777777" w:rsidR="00594AAC" w:rsidRPr="00970F0F" w:rsidRDefault="00594AAC">
      <w:pPr>
        <w:pStyle w:val="Standard"/>
        <w:jc w:val="center"/>
        <w:rPr>
          <w:rFonts w:ascii="Calibri" w:hAnsi="Calibri"/>
        </w:rPr>
      </w:pPr>
    </w:p>
    <w:p w14:paraId="6D41A6CA" w14:textId="77777777" w:rsidR="00594AAC" w:rsidRPr="00970F0F" w:rsidRDefault="00594AAC">
      <w:pPr>
        <w:pStyle w:val="Standard"/>
        <w:jc w:val="center"/>
        <w:rPr>
          <w:rFonts w:ascii="Calibri" w:hAnsi="Calibri"/>
        </w:rPr>
      </w:pPr>
    </w:p>
    <w:p w14:paraId="0AA8794A" w14:textId="77777777" w:rsidR="00594AAC" w:rsidRPr="00970F0F" w:rsidRDefault="00594AAC">
      <w:pPr>
        <w:pStyle w:val="Standard"/>
        <w:jc w:val="center"/>
        <w:rPr>
          <w:rFonts w:ascii="Calibri" w:hAnsi="Calibri"/>
        </w:rPr>
      </w:pPr>
    </w:p>
    <w:p w14:paraId="7C41C08E" w14:textId="77777777" w:rsidR="00594AAC" w:rsidRPr="00970F0F" w:rsidRDefault="00594AAC">
      <w:pPr>
        <w:pStyle w:val="Standard"/>
        <w:jc w:val="center"/>
        <w:rPr>
          <w:rFonts w:ascii="Calibri" w:hAnsi="Calibri"/>
        </w:rPr>
      </w:pPr>
    </w:p>
    <w:p w14:paraId="0184FC07" w14:textId="77777777" w:rsidR="00594AAC" w:rsidRPr="00970F0F" w:rsidRDefault="00594AAC">
      <w:pPr>
        <w:pStyle w:val="Standard"/>
        <w:jc w:val="center"/>
        <w:rPr>
          <w:rFonts w:ascii="Calibri" w:hAnsi="Calibri"/>
        </w:rPr>
      </w:pPr>
    </w:p>
    <w:p w14:paraId="65C55682" w14:textId="77777777" w:rsidR="00594AAC" w:rsidRPr="00970F0F" w:rsidRDefault="00594AAC">
      <w:pPr>
        <w:pStyle w:val="Standard"/>
        <w:jc w:val="center"/>
        <w:rPr>
          <w:rFonts w:ascii="Calibri" w:hAnsi="Calibri"/>
        </w:rPr>
      </w:pPr>
    </w:p>
    <w:p w14:paraId="5E949B62" w14:textId="77777777" w:rsidR="00594AAC" w:rsidRPr="00970F0F" w:rsidRDefault="00594AAC">
      <w:pPr>
        <w:pStyle w:val="Standard"/>
        <w:jc w:val="center"/>
        <w:rPr>
          <w:rFonts w:ascii="Calibri" w:hAnsi="Calibri"/>
        </w:rPr>
      </w:pPr>
    </w:p>
    <w:p w14:paraId="0619E1F6" w14:textId="77777777" w:rsidR="00594AAC" w:rsidRPr="00970F0F" w:rsidRDefault="00594AAC">
      <w:pPr>
        <w:pStyle w:val="Standard"/>
        <w:jc w:val="center"/>
        <w:rPr>
          <w:rFonts w:ascii="Calibri" w:hAnsi="Calibri"/>
        </w:rPr>
      </w:pPr>
    </w:p>
    <w:p w14:paraId="29FE484D" w14:textId="77777777" w:rsidR="00594AAC" w:rsidRPr="00970F0F" w:rsidRDefault="00594AAC">
      <w:pPr>
        <w:pStyle w:val="Standard"/>
        <w:jc w:val="center"/>
        <w:rPr>
          <w:rFonts w:ascii="Calibri" w:hAnsi="Calibri"/>
        </w:rPr>
      </w:pPr>
    </w:p>
    <w:p w14:paraId="1B2872B7" w14:textId="77777777" w:rsidR="00594AAC" w:rsidRPr="00970F0F" w:rsidRDefault="00594AAC">
      <w:pPr>
        <w:pStyle w:val="Standard"/>
        <w:jc w:val="center"/>
        <w:rPr>
          <w:rFonts w:ascii="Calibri" w:hAnsi="Calibri"/>
        </w:rPr>
      </w:pPr>
    </w:p>
    <w:p w14:paraId="79C5878E" w14:textId="77777777" w:rsidR="00594AAC" w:rsidRPr="00970F0F" w:rsidRDefault="00594AAC" w:rsidP="002C1C7F">
      <w:pPr>
        <w:pStyle w:val="Standard"/>
        <w:jc w:val="both"/>
        <w:rPr>
          <w:rFonts w:ascii="Calibri" w:hAnsi="Calibri"/>
        </w:rPr>
      </w:pPr>
    </w:p>
    <w:p w14:paraId="29EE51D1" w14:textId="77777777" w:rsidR="00594AAC" w:rsidRPr="00970F0F" w:rsidRDefault="00594AAC" w:rsidP="002C1C7F">
      <w:pPr>
        <w:pStyle w:val="Standard"/>
        <w:jc w:val="both"/>
        <w:rPr>
          <w:rFonts w:ascii="Calibri" w:hAnsi="Calibri"/>
        </w:rPr>
      </w:pPr>
    </w:p>
    <w:p w14:paraId="36C582E3" w14:textId="77777777" w:rsidR="00594AAC" w:rsidRPr="00970F0F" w:rsidRDefault="00594AAC" w:rsidP="002C1C7F">
      <w:pPr>
        <w:pStyle w:val="Standard"/>
        <w:jc w:val="both"/>
        <w:rPr>
          <w:rFonts w:ascii="Calibri" w:hAnsi="Calibri"/>
        </w:rPr>
      </w:pPr>
    </w:p>
    <w:p w14:paraId="523B0EA3" w14:textId="77777777" w:rsidR="00594AAC" w:rsidRPr="00970F0F" w:rsidRDefault="00594AAC" w:rsidP="002C1C7F">
      <w:pPr>
        <w:pStyle w:val="Standard"/>
        <w:jc w:val="both"/>
        <w:rPr>
          <w:rFonts w:ascii="Calibri" w:hAnsi="Calibri"/>
        </w:rPr>
      </w:pPr>
    </w:p>
    <w:p w14:paraId="3EAD6AB1" w14:textId="77777777" w:rsidR="00594AAC" w:rsidRPr="00970F0F" w:rsidRDefault="00594AAC" w:rsidP="002C1C7F">
      <w:pPr>
        <w:pStyle w:val="Standard"/>
        <w:jc w:val="both"/>
        <w:rPr>
          <w:rFonts w:ascii="Calibri" w:hAnsi="Calibri"/>
        </w:rPr>
      </w:pPr>
    </w:p>
    <w:p w14:paraId="1DE2DC39" w14:textId="77777777" w:rsidR="00594AAC" w:rsidRPr="00970F0F" w:rsidRDefault="00594AAC" w:rsidP="00277F20">
      <w:pPr>
        <w:pStyle w:val="Standard"/>
        <w:tabs>
          <w:tab w:val="left" w:pos="420"/>
        </w:tabs>
        <w:jc w:val="both"/>
        <w:rPr>
          <w:rFonts w:ascii="Calibri" w:hAnsi="Calibri"/>
        </w:rPr>
      </w:pPr>
    </w:p>
    <w:p w14:paraId="23273AF8" w14:textId="77777777" w:rsidR="00265F30" w:rsidRPr="00970F0F" w:rsidRDefault="00265F30" w:rsidP="00277F20">
      <w:pPr>
        <w:pStyle w:val="Standard"/>
        <w:tabs>
          <w:tab w:val="left" w:pos="420"/>
        </w:tabs>
        <w:jc w:val="both"/>
        <w:rPr>
          <w:rFonts w:ascii="Calibri" w:hAnsi="Calibri"/>
        </w:rPr>
      </w:pPr>
    </w:p>
    <w:p w14:paraId="330E01C7" w14:textId="77777777" w:rsidR="00120F8F" w:rsidRDefault="00120F8F" w:rsidP="00277F20">
      <w:pPr>
        <w:pStyle w:val="Standard"/>
        <w:tabs>
          <w:tab w:val="left" w:pos="420"/>
        </w:tabs>
        <w:jc w:val="both"/>
        <w:rPr>
          <w:rFonts w:ascii="Calibri" w:hAnsi="Calibri"/>
        </w:rPr>
      </w:pPr>
    </w:p>
    <w:p w14:paraId="3B670649" w14:textId="77777777" w:rsidR="00120F8F" w:rsidRDefault="00120F8F" w:rsidP="00277F20">
      <w:pPr>
        <w:pStyle w:val="Standard"/>
        <w:tabs>
          <w:tab w:val="left" w:pos="420"/>
        </w:tabs>
        <w:jc w:val="both"/>
        <w:rPr>
          <w:rFonts w:ascii="Calibri" w:hAnsi="Calibri"/>
        </w:rPr>
      </w:pPr>
    </w:p>
    <w:p w14:paraId="7A68F3EF" w14:textId="77777777"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 xml:space="preserve">Rozwój selektywnej terapii </w:t>
      </w:r>
      <w:proofErr w:type="spellStart"/>
      <w:r w:rsidR="00470C68" w:rsidRPr="00970F0F">
        <w:rPr>
          <w:rFonts w:ascii="Calibri" w:hAnsi="Calibri"/>
          <w:b/>
          <w:i/>
        </w:rPr>
        <w:t>endometriozy</w:t>
      </w:r>
      <w:proofErr w:type="spellEnd"/>
      <w:r w:rsidR="00470C68" w:rsidRPr="00970F0F">
        <w:rPr>
          <w:rFonts w:ascii="Calibri" w:hAnsi="Calibri"/>
          <w:b/>
          <w:i/>
        </w:rPr>
        <w:t xml:space="preserve"> opartej na </w:t>
      </w:r>
      <w:proofErr w:type="spellStart"/>
      <w:r w:rsidR="00470C68" w:rsidRPr="00970F0F">
        <w:rPr>
          <w:rFonts w:ascii="Calibri" w:hAnsi="Calibri"/>
          <w:b/>
          <w:i/>
        </w:rPr>
        <w:t>mesoprogestagenach</w:t>
      </w:r>
      <w:proofErr w:type="spellEnd"/>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C35E8E">
        <w:rPr>
          <w:rFonts w:ascii="Calibri" w:hAnsi="Calibri"/>
        </w:rPr>
        <w:t xml:space="preserve">potrzeby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7631ABA" w14:textId="77777777" w:rsidR="00594AAC" w:rsidRPr="00970F0F" w:rsidRDefault="00594AAC" w:rsidP="0007019A">
      <w:pPr>
        <w:pStyle w:val="Standard"/>
        <w:ind w:left="426"/>
        <w:jc w:val="both"/>
        <w:rPr>
          <w:rFonts w:ascii="Calibri" w:hAnsi="Calibri"/>
          <w:sz w:val="16"/>
          <w:szCs w:val="16"/>
        </w:rPr>
      </w:pPr>
    </w:p>
    <w:p w14:paraId="200511A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7D82594D"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CA8DCEE" w14:textId="77777777" w:rsidR="00594AAC" w:rsidRPr="00970F0F" w:rsidRDefault="00594AAC" w:rsidP="0024238D">
      <w:pPr>
        <w:pStyle w:val="Standard"/>
        <w:ind w:left="720"/>
        <w:rPr>
          <w:rFonts w:ascii="Calibri" w:hAnsi="Calibri"/>
          <w:sz w:val="16"/>
          <w:szCs w:val="16"/>
        </w:rPr>
      </w:pPr>
    </w:p>
    <w:p w14:paraId="453056F9"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6A85775B" w14:textId="77777777"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w:t>
      </w:r>
      <w:r w:rsidR="00B21752">
        <w:rPr>
          <w:rFonts w:ascii="Calibri" w:hAnsi="Calibri"/>
        </w:rPr>
        <w:t>odeks Cywilny (t</w:t>
      </w:r>
      <w:r w:rsidR="005379D2">
        <w:rPr>
          <w:rFonts w:ascii="Calibri" w:hAnsi="Calibri"/>
        </w:rPr>
        <w:t xml:space="preserve">ekst </w:t>
      </w:r>
      <w:r w:rsidR="00B21752">
        <w:rPr>
          <w:rFonts w:ascii="Calibri" w:hAnsi="Calibri"/>
        </w:rPr>
        <w:t>j</w:t>
      </w:r>
      <w:r w:rsidR="005379D2">
        <w:rPr>
          <w:rFonts w:ascii="Calibri" w:hAnsi="Calibri"/>
        </w:rPr>
        <w:t>edn.</w:t>
      </w:r>
      <w:r w:rsidR="00B21752">
        <w:rPr>
          <w:rFonts w:ascii="Calibri" w:hAnsi="Calibri"/>
        </w:rPr>
        <w:t xml:space="preserve"> Dz.U. z 201</w:t>
      </w:r>
      <w:r w:rsidR="00A21612">
        <w:rPr>
          <w:rFonts w:ascii="Calibri" w:hAnsi="Calibri"/>
        </w:rPr>
        <w:t>8</w:t>
      </w:r>
      <w:r w:rsidR="00B21752">
        <w:rPr>
          <w:rFonts w:ascii="Calibri" w:hAnsi="Calibri"/>
        </w:rPr>
        <w:t xml:space="preserve"> r., poz. </w:t>
      </w:r>
      <w:r w:rsidR="00A21612">
        <w:rPr>
          <w:rFonts w:ascii="Calibri" w:hAnsi="Calibri"/>
        </w:rPr>
        <w:t>1025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Pr="00970F0F">
        <w:rPr>
          <w:rFonts w:ascii="Calibri" w:hAnsi="Calibri"/>
        </w:rPr>
        <w:t>).</w:t>
      </w:r>
    </w:p>
    <w:p w14:paraId="1D40C34A" w14:textId="77777777" w:rsidR="00594AAC" w:rsidRPr="00970F0F" w:rsidRDefault="00594AAC" w:rsidP="00883668">
      <w:pPr>
        <w:pStyle w:val="Standard"/>
        <w:ind w:left="720"/>
        <w:jc w:val="both"/>
        <w:rPr>
          <w:rFonts w:ascii="Calibri" w:hAnsi="Calibri"/>
          <w:sz w:val="16"/>
          <w:szCs w:val="16"/>
        </w:rPr>
      </w:pPr>
    </w:p>
    <w:p w14:paraId="5890B091"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41D29DD7"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 xml:space="preserve">„Rozwój selektywnej terapii </w:t>
      </w:r>
      <w:proofErr w:type="spellStart"/>
      <w:r w:rsidR="005208BA" w:rsidRPr="00970F0F">
        <w:rPr>
          <w:rFonts w:ascii="Calibri" w:hAnsi="Calibri"/>
          <w:b/>
          <w:i/>
        </w:rPr>
        <w:t>endometriozy</w:t>
      </w:r>
      <w:proofErr w:type="spellEnd"/>
      <w:r w:rsidR="005208BA" w:rsidRPr="00970F0F">
        <w:rPr>
          <w:rFonts w:ascii="Calibri" w:hAnsi="Calibri"/>
          <w:b/>
          <w:i/>
        </w:rPr>
        <w:t xml:space="preserve"> opartej na </w:t>
      </w:r>
      <w:proofErr w:type="spellStart"/>
      <w:r w:rsidR="005208BA" w:rsidRPr="00970F0F">
        <w:rPr>
          <w:rFonts w:ascii="Calibri" w:hAnsi="Calibri"/>
          <w:b/>
          <w:i/>
        </w:rPr>
        <w:t>mesoprogestagenach</w:t>
      </w:r>
      <w:proofErr w:type="spellEnd"/>
      <w:r w:rsidR="005208BA" w:rsidRPr="00970F0F">
        <w:rPr>
          <w:rFonts w:ascii="Calibri" w:hAnsi="Calibri"/>
          <w:b/>
          <w:i/>
        </w:rPr>
        <w:t>.”</w:t>
      </w:r>
    </w:p>
    <w:p w14:paraId="47FE21EA"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walidowanie nowej substancji aktywnej na modelach in vitro, in vivo i przeprowadzenie badania klinicznego w celu dalszego rozwoju nowej formy terapii endometriozy.</w:t>
      </w:r>
    </w:p>
    <w:p w14:paraId="7B67DB8E" w14:textId="77777777" w:rsidR="00594AAC" w:rsidRPr="00970F0F" w:rsidRDefault="00594AAC">
      <w:pPr>
        <w:pStyle w:val="Standard"/>
        <w:rPr>
          <w:rFonts w:ascii="Calibri" w:hAnsi="Calibri"/>
          <w:sz w:val="16"/>
          <w:szCs w:val="16"/>
        </w:rPr>
      </w:pPr>
    </w:p>
    <w:p w14:paraId="5A5ED6B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035FF556" w14:textId="77777777"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353A954"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B93C121"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 xml:space="preserve">sowych. Zamawiający wykorzysta </w:t>
      </w:r>
      <w:r w:rsidR="00A21612">
        <w:rPr>
          <w:rFonts w:asciiTheme="minorHAnsi" w:hAnsiTheme="minorHAnsi"/>
        </w:rPr>
        <w:t>nie mniej 85</w:t>
      </w:r>
      <w:r w:rsidR="00F542CF">
        <w:rPr>
          <w:rFonts w:asciiTheme="minorHAnsi" w:hAnsiTheme="minorHAnsi"/>
        </w:rPr>
        <w:t xml:space="preserve">% asortymentu </w:t>
      </w:r>
      <w:r w:rsidR="0057738B">
        <w:rPr>
          <w:rFonts w:asciiTheme="minorHAnsi" w:hAnsiTheme="minorHAnsi"/>
        </w:rPr>
        <w:t xml:space="preserve">określonego w Załączniku nr 2 do Zapytania, </w:t>
      </w:r>
      <w:r w:rsidR="00A21612">
        <w:rPr>
          <w:rFonts w:asciiTheme="minorHAnsi" w:hAnsiTheme="minorHAnsi"/>
        </w:rPr>
        <w:t>w razie zaistnienia konieczności zapewnienia dostaw asortymentu na potrzeby prowadzonych badań, Zamawiający zastrzega sobie prawo do zwiększenia dostaw do 80% wartości zamówienia podstawowego</w:t>
      </w:r>
      <w:r w:rsidR="00F542CF">
        <w:rPr>
          <w:rFonts w:asciiTheme="minorHAnsi" w:hAnsiTheme="minorHAnsi"/>
        </w:rPr>
        <w:t>.</w:t>
      </w:r>
    </w:p>
    <w:p w14:paraId="3E64B8A6"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90C91D8"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3243E7A2" w14:textId="77777777"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7219F55C" w14:textId="77777777"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sidR="005D4ED1" w:rsidRPr="005D4ED1">
        <w:rPr>
          <w:sz w:val="24"/>
          <w:szCs w:val="24"/>
        </w:rPr>
        <w:t>wierzęta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D979C2">
        <w:rPr>
          <w:sz w:val="24"/>
          <w:szCs w:val="24"/>
        </w:rPr>
        <w:t>zgodna z n</w:t>
      </w:r>
      <w:r w:rsidR="005D4ED1" w:rsidRPr="005D4ED1">
        <w:rPr>
          <w:sz w:val="24"/>
          <w:szCs w:val="24"/>
        </w:rPr>
        <w:t>ormami FELASA.</w:t>
      </w:r>
    </w:p>
    <w:p w14:paraId="68E6BD82" w14:textId="77777777"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7701246D" w14:textId="77777777"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01DF61A3" w14:textId="77777777" w:rsidR="005379D2" w:rsidRPr="00DD3EB8" w:rsidRDefault="00DD3EB8" w:rsidP="00DD3EB8">
      <w:pPr>
        <w:pStyle w:val="Akapitzlist"/>
        <w:numPr>
          <w:ilvl w:val="0"/>
          <w:numId w:val="5"/>
        </w:numPr>
        <w:spacing w:after="200"/>
        <w:ind w:left="1134" w:hanging="425"/>
        <w:jc w:val="both"/>
        <w:rPr>
          <w:sz w:val="24"/>
          <w:szCs w:val="24"/>
        </w:rPr>
      </w:pPr>
      <w:r>
        <w:rPr>
          <w:sz w:val="24"/>
          <w:szCs w:val="24"/>
        </w:rPr>
        <w:t>Oznaczenie kodowe CPV</w:t>
      </w:r>
      <w:r w:rsidR="00594AAC" w:rsidRPr="00DD3EB8">
        <w:rPr>
          <w:rFonts w:cs="Calibri"/>
        </w:rPr>
        <w:t>:</w:t>
      </w:r>
      <w:r w:rsidR="0022178B" w:rsidRPr="0022178B">
        <w:t xml:space="preserve"> </w:t>
      </w:r>
    </w:p>
    <w:p w14:paraId="71B15D63" w14:textId="77777777" w:rsidR="001A1555" w:rsidRPr="005379D2" w:rsidRDefault="00B466E8" w:rsidP="005379D2">
      <w:pPr>
        <w:pStyle w:val="Akapitzlist"/>
        <w:spacing w:after="200"/>
        <w:ind w:left="1134"/>
        <w:jc w:val="both"/>
        <w:rPr>
          <w:b/>
          <w:sz w:val="24"/>
          <w:szCs w:val="24"/>
        </w:rPr>
      </w:pPr>
      <w:r w:rsidRPr="005379D2">
        <w:rPr>
          <w:b/>
          <w:sz w:val="24"/>
          <w:szCs w:val="24"/>
        </w:rPr>
        <w:t>03325000-2</w:t>
      </w:r>
      <w:r w:rsidR="009B2AAD">
        <w:rPr>
          <w:b/>
          <w:sz w:val="24"/>
          <w:szCs w:val="24"/>
        </w:rPr>
        <w:t xml:space="preserve"> – Zwierzęta małe</w:t>
      </w:r>
    </w:p>
    <w:p w14:paraId="3C58A17E" w14:textId="16F62359" w:rsidR="00594AAC" w:rsidRDefault="00C4618B" w:rsidP="00A21612">
      <w:pPr>
        <w:pStyle w:val="Akapitzlist"/>
        <w:numPr>
          <w:ilvl w:val="0"/>
          <w:numId w:val="5"/>
        </w:numPr>
        <w:spacing w:after="200" w:line="240" w:lineRule="auto"/>
        <w:ind w:left="1134" w:hanging="425"/>
        <w:jc w:val="both"/>
        <w:rPr>
          <w:sz w:val="24"/>
          <w:szCs w:val="24"/>
        </w:rPr>
      </w:pPr>
      <w:r>
        <w:rPr>
          <w:sz w:val="24"/>
          <w:szCs w:val="24"/>
        </w:rPr>
        <w:t>Przewidywane miejsca realizacji dostaw:</w:t>
      </w:r>
      <w:r w:rsidR="005A0466">
        <w:rPr>
          <w:sz w:val="24"/>
          <w:szCs w:val="24"/>
        </w:rPr>
        <w:t xml:space="preserve"> </w:t>
      </w:r>
      <w:r w:rsidR="00072F62">
        <w:rPr>
          <w:sz w:val="24"/>
          <w:szCs w:val="24"/>
        </w:rPr>
        <w:t>Pszczyna</w:t>
      </w:r>
      <w:r w:rsidR="005A0466">
        <w:rPr>
          <w:sz w:val="24"/>
          <w:szCs w:val="24"/>
        </w:rPr>
        <w:t>, Polska. O</w:t>
      </w:r>
      <w:r>
        <w:rPr>
          <w:sz w:val="24"/>
          <w:szCs w:val="24"/>
        </w:rPr>
        <w:t>stateczne ustalenia w przedmiotowym zakresie zostaną dokonane przed podpisaniem umowy.</w:t>
      </w:r>
    </w:p>
    <w:p w14:paraId="7BB6B8A3" w14:textId="7492EB1D" w:rsidR="00562E08" w:rsidRPr="00A21612" w:rsidRDefault="00562E08" w:rsidP="00A21612">
      <w:pPr>
        <w:pStyle w:val="Akapitzlist"/>
        <w:numPr>
          <w:ilvl w:val="0"/>
          <w:numId w:val="5"/>
        </w:numPr>
        <w:spacing w:after="200" w:line="240" w:lineRule="auto"/>
        <w:ind w:left="1134" w:hanging="425"/>
        <w:jc w:val="both"/>
        <w:rPr>
          <w:sz w:val="24"/>
          <w:szCs w:val="24"/>
        </w:rPr>
      </w:pPr>
      <w:r>
        <w:rPr>
          <w:sz w:val="24"/>
          <w:szCs w:val="24"/>
        </w:rPr>
        <w:t>Zamawiający przewiduje udzielenie zamówień, o których mowa w art. 67 ust. 1 pkt. 6 i 7 ustawy z dnia 29 stycznia 2004r. – Prawo zamówień publicznych (tekst jedn. Dz.U. 2019, poz. 1843), polegających na realizacji dostaw małych zwierząt laboratoryjnych na potrzeby badań prowadzonych w projekcie.</w:t>
      </w:r>
    </w:p>
    <w:p w14:paraId="2F38395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1AFD6F6B" w14:textId="78601EAF" w:rsidR="00594AAC" w:rsidRDefault="00594AAC" w:rsidP="009104A2">
      <w:pPr>
        <w:pStyle w:val="Standard"/>
        <w:ind w:left="709"/>
        <w:jc w:val="both"/>
        <w:rPr>
          <w:rFonts w:ascii="Calibri" w:hAnsi="Calibri"/>
        </w:rPr>
      </w:pPr>
      <w:r w:rsidRPr="00970F0F">
        <w:rPr>
          <w:rFonts w:ascii="Calibri" w:hAnsi="Calibri"/>
        </w:rPr>
        <w:t>Zamówienie należy zrealizować w</w:t>
      </w:r>
      <w:r w:rsidR="009104A2">
        <w:rPr>
          <w:rFonts w:ascii="Calibri" w:hAnsi="Calibri"/>
        </w:rPr>
        <w:t xml:space="preserve"> terminie do 23 czerwca 2020 roku, z uwzględnieniem następujących terminów pośrednich: I dostawa do 30 marca 2020r., II dostawa do 16 czerwca 2020r., III dostawa do 23 czerwca 2020r.</w:t>
      </w:r>
    </w:p>
    <w:p w14:paraId="07A80C0E" w14:textId="77777777" w:rsidR="00F72672" w:rsidRPr="00970F0F" w:rsidRDefault="00F72672">
      <w:pPr>
        <w:pStyle w:val="Standard"/>
        <w:jc w:val="both"/>
        <w:rPr>
          <w:rFonts w:ascii="Calibri" w:hAnsi="Calibri"/>
          <w:sz w:val="16"/>
          <w:szCs w:val="16"/>
        </w:rPr>
      </w:pPr>
    </w:p>
    <w:p w14:paraId="54E320B1" w14:textId="77777777" w:rsidR="00594AAC" w:rsidRPr="00970F0F" w:rsidRDefault="00594AAC" w:rsidP="00255880">
      <w:pPr>
        <w:pStyle w:val="Standard"/>
        <w:numPr>
          <w:ilvl w:val="0"/>
          <w:numId w:val="4"/>
        </w:numPr>
        <w:ind w:left="709" w:hanging="349"/>
        <w:jc w:val="both"/>
        <w:rPr>
          <w:rFonts w:ascii="Calibri" w:hAnsi="Calibri"/>
          <w:b/>
          <w:bCs/>
          <w:lang w:val="en-GB"/>
        </w:rPr>
      </w:pPr>
      <w:r w:rsidRPr="00970F0F">
        <w:rPr>
          <w:rFonts w:ascii="Calibri" w:hAnsi="Calibri"/>
          <w:b/>
          <w:bCs/>
          <w:lang w:val="en-GB"/>
        </w:rPr>
        <w:t>INFORMACJE PROCEDURALNE:</w:t>
      </w:r>
    </w:p>
    <w:p w14:paraId="286A1B91" w14:textId="77777777" w:rsidR="00594AAC" w:rsidRPr="00970F0F" w:rsidRDefault="00594AAC" w:rsidP="00255880">
      <w:pPr>
        <w:pStyle w:val="Standard"/>
        <w:numPr>
          <w:ilvl w:val="0"/>
          <w:numId w:val="2"/>
        </w:numPr>
        <w:tabs>
          <w:tab w:val="clear" w:pos="2149"/>
          <w:tab w:val="num" w:pos="993"/>
        </w:tabs>
        <w:ind w:left="993" w:hanging="284"/>
        <w:jc w:val="both"/>
        <w:rPr>
          <w:rFonts w:ascii="Calibri" w:hAnsi="Calibri"/>
          <w:b/>
          <w:bCs/>
        </w:rPr>
      </w:pPr>
      <w:r w:rsidRPr="00970F0F">
        <w:rPr>
          <w:rFonts w:ascii="Calibri" w:hAnsi="Calibri"/>
          <w:bCs/>
        </w:rPr>
        <w:t>W postępowaniu mogą brać udział Wykonawcy, którzy spełniają następujące warunki udziału w postępowaniu:</w:t>
      </w:r>
    </w:p>
    <w:p w14:paraId="09B0476C" w14:textId="77777777" w:rsidR="002022F4" w:rsidRPr="002A233D" w:rsidRDefault="002022F4" w:rsidP="00255880">
      <w:pPr>
        <w:pStyle w:val="Standard"/>
        <w:numPr>
          <w:ilvl w:val="0"/>
          <w:numId w:val="6"/>
        </w:numPr>
        <w:ind w:left="1276" w:hanging="283"/>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4AB0A11F" w14:textId="77777777" w:rsidR="00A6171B" w:rsidRDefault="002A233D" w:rsidP="00255880">
      <w:pPr>
        <w:pStyle w:val="Standard"/>
        <w:ind w:left="1276"/>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w:t>
      </w:r>
      <w:r w:rsidR="005379D2">
        <w:rPr>
          <w:rFonts w:ascii="Calibri" w:hAnsi="Calibri"/>
          <w:bCs/>
        </w:rPr>
        <w:t>tekst jedn.</w:t>
      </w:r>
      <w:r w:rsidR="00DD3EB8">
        <w:rPr>
          <w:rFonts w:ascii="Calibri" w:hAnsi="Calibri"/>
          <w:bCs/>
        </w:rPr>
        <w:t xml:space="preserve"> </w:t>
      </w:r>
      <w:r>
        <w:rPr>
          <w:rFonts w:ascii="Calibri" w:hAnsi="Calibri"/>
          <w:bCs/>
        </w:rPr>
        <w:t>Dz.U. 201</w:t>
      </w:r>
      <w:r w:rsidR="005379D2">
        <w:rPr>
          <w:rFonts w:ascii="Calibri" w:hAnsi="Calibri"/>
          <w:bCs/>
        </w:rPr>
        <w:t>8</w:t>
      </w:r>
      <w:r>
        <w:rPr>
          <w:rFonts w:ascii="Calibri" w:hAnsi="Calibri"/>
          <w:bCs/>
        </w:rPr>
        <w:t xml:space="preserve">r., poz. </w:t>
      </w:r>
      <w:r w:rsidR="005379D2">
        <w:rPr>
          <w:rFonts w:ascii="Calibri" w:hAnsi="Calibri"/>
          <w:bCs/>
        </w:rPr>
        <w:t>1207</w:t>
      </w:r>
      <w:r>
        <w:rPr>
          <w:rFonts w:ascii="Calibri" w:hAnsi="Calibri"/>
          <w:bCs/>
        </w:rPr>
        <w:t>)</w:t>
      </w:r>
      <w:r w:rsidR="00E1370D">
        <w:rPr>
          <w:rFonts w:ascii="Calibri" w:hAnsi="Calibri"/>
          <w:bCs/>
        </w:rPr>
        <w:t>.</w:t>
      </w:r>
    </w:p>
    <w:p w14:paraId="75220683" w14:textId="6F2BA0DF" w:rsidR="009C27B9" w:rsidRPr="00A6171B" w:rsidRDefault="009C27B9" w:rsidP="00255880">
      <w:pPr>
        <w:pStyle w:val="Standard"/>
        <w:ind w:left="993"/>
        <w:jc w:val="both"/>
        <w:rPr>
          <w:rFonts w:ascii="Calibri" w:hAnsi="Calibri"/>
          <w:b/>
          <w:bCs/>
        </w:rPr>
      </w:pPr>
      <w:r w:rsidRPr="00970F0F">
        <w:rPr>
          <w:rFonts w:ascii="Calibri" w:hAnsi="Calibri"/>
          <w:bCs/>
        </w:rPr>
        <w:t>Ocena spełniania powyższego warunk</w:t>
      </w:r>
      <w:r w:rsidR="00A6171B">
        <w:rPr>
          <w:rFonts w:ascii="Calibri" w:hAnsi="Calibri"/>
          <w:bCs/>
        </w:rPr>
        <w:t>u zostanie dokonana w oparciu dokument potwierdz</w:t>
      </w:r>
      <w:r w:rsidR="003B6B71">
        <w:rPr>
          <w:rFonts w:ascii="Calibri" w:hAnsi="Calibri"/>
          <w:bCs/>
        </w:rPr>
        <w:t>a</w:t>
      </w:r>
      <w:r w:rsidR="00A6171B">
        <w:rPr>
          <w:rFonts w:ascii="Calibri" w:hAnsi="Calibri"/>
          <w:bCs/>
        </w:rPr>
        <w:t>jący wpis do rejestru</w:t>
      </w:r>
      <w:r w:rsidRPr="00970F0F">
        <w:rPr>
          <w:rFonts w:ascii="Calibri" w:hAnsi="Calibri"/>
          <w:bCs/>
        </w:rPr>
        <w:t>.</w:t>
      </w:r>
      <w:bookmarkStart w:id="0" w:name="_GoBack"/>
      <w:bookmarkEnd w:id="0"/>
    </w:p>
    <w:p w14:paraId="3560D124" w14:textId="77777777" w:rsidR="00594AAC" w:rsidRPr="00970F0F" w:rsidRDefault="009C27B9" w:rsidP="00255880">
      <w:pPr>
        <w:pStyle w:val="Standard"/>
        <w:numPr>
          <w:ilvl w:val="0"/>
          <w:numId w:val="6"/>
        </w:numPr>
        <w:ind w:left="1276" w:hanging="283"/>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5E442E2A" w14:textId="017B724D" w:rsidR="00594AAC" w:rsidRPr="00970F0F" w:rsidRDefault="009C27B9"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na podstawie złożonego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r w:rsidR="00594AAC" w:rsidRPr="00970F0F">
        <w:rPr>
          <w:rFonts w:ascii="Calibri" w:hAnsi="Calibri"/>
          <w:bCs/>
        </w:rPr>
        <w:t>.</w:t>
      </w:r>
    </w:p>
    <w:p w14:paraId="78ABE429" w14:textId="04819B26" w:rsidR="00594AAC" w:rsidRPr="00562E08" w:rsidRDefault="009C27B9" w:rsidP="00255880">
      <w:pPr>
        <w:pStyle w:val="Standard"/>
        <w:numPr>
          <w:ilvl w:val="0"/>
          <w:numId w:val="6"/>
        </w:numPr>
        <w:ind w:left="1276" w:hanging="283"/>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09B386D3" w14:textId="23F11CC9" w:rsidR="00562E08" w:rsidRDefault="00562E08" w:rsidP="00255880">
      <w:pPr>
        <w:pStyle w:val="Standard"/>
        <w:ind w:left="993"/>
        <w:jc w:val="both"/>
        <w:rPr>
          <w:rFonts w:ascii="Calibri" w:hAnsi="Calibri"/>
          <w:bCs/>
        </w:rPr>
      </w:pPr>
      <w:r w:rsidRPr="00970F0F">
        <w:rPr>
          <w:rFonts w:ascii="Calibri" w:hAnsi="Calibri"/>
          <w:bCs/>
        </w:rPr>
        <w:t xml:space="preserve">Ocena spełniania powyższego warunku zostanie dokonana </w:t>
      </w:r>
      <w:r w:rsidR="00E15859">
        <w:rPr>
          <w:rFonts w:ascii="Calibri" w:hAnsi="Calibri"/>
          <w:bCs/>
        </w:rPr>
        <w:t xml:space="preserve">na podstawie złożonego </w:t>
      </w:r>
      <w:r w:rsidRPr="00970F0F">
        <w:rPr>
          <w:rFonts w:ascii="Calibri" w:hAnsi="Calibri"/>
          <w:bCs/>
        </w:rPr>
        <w:t>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0A6D1BE3" w14:textId="2CE74FC5" w:rsidR="00562E08" w:rsidRPr="00562E08" w:rsidRDefault="00562E08" w:rsidP="00255880">
      <w:pPr>
        <w:pStyle w:val="Standard"/>
        <w:numPr>
          <w:ilvl w:val="0"/>
          <w:numId w:val="6"/>
        </w:numPr>
        <w:ind w:left="1276" w:hanging="283"/>
        <w:jc w:val="both"/>
        <w:rPr>
          <w:rFonts w:ascii="Calibri" w:hAnsi="Calibri"/>
          <w:b/>
          <w:bCs/>
        </w:rPr>
      </w:pPr>
      <w:r w:rsidRPr="00562E08">
        <w:rPr>
          <w:rFonts w:ascii="Calibri" w:hAnsi="Calibri"/>
          <w:bCs/>
        </w:rPr>
        <w:t xml:space="preserve">w zakresie zasobów technicznych niezbędnych do </w:t>
      </w:r>
      <w:r>
        <w:rPr>
          <w:rFonts w:ascii="Calibri" w:hAnsi="Calibri"/>
          <w:bCs/>
        </w:rPr>
        <w:t xml:space="preserve">należytego wykonania zamówienia, Zamawiający nie ustanawia szczególnego warunku. </w:t>
      </w:r>
    </w:p>
    <w:p w14:paraId="77F8424C" w14:textId="260E3F12" w:rsidR="00562E08" w:rsidRDefault="00562E08" w:rsidP="00255880">
      <w:pPr>
        <w:pStyle w:val="Standard"/>
        <w:ind w:left="993"/>
        <w:jc w:val="both"/>
        <w:rPr>
          <w:rFonts w:ascii="Calibri" w:hAnsi="Calibri"/>
          <w:bCs/>
        </w:rPr>
      </w:pPr>
      <w:r>
        <w:rPr>
          <w:rFonts w:ascii="Calibri" w:hAnsi="Calibri"/>
          <w:bCs/>
        </w:rPr>
        <w:t xml:space="preserve">Ocena </w:t>
      </w:r>
      <w:r w:rsidRPr="00970F0F">
        <w:rPr>
          <w:rFonts w:ascii="Calibri" w:hAnsi="Calibri"/>
          <w:bCs/>
        </w:rPr>
        <w:t xml:space="preserve">spełniania powyższego warunku zostanie dokonana </w:t>
      </w:r>
      <w:r w:rsidR="00E15859">
        <w:rPr>
          <w:rFonts w:ascii="Calibri" w:hAnsi="Calibri"/>
          <w:bCs/>
        </w:rPr>
        <w:t>na podstawie</w:t>
      </w:r>
      <w:r w:rsidRPr="00970F0F">
        <w:rPr>
          <w:rFonts w:ascii="Calibri" w:hAnsi="Calibri"/>
          <w:bCs/>
        </w:rPr>
        <w:t xml:space="preserve"> złożone</w:t>
      </w:r>
      <w:r w:rsidR="00E15859">
        <w:rPr>
          <w:rFonts w:ascii="Calibri" w:hAnsi="Calibri"/>
          <w:bCs/>
        </w:rPr>
        <w:t>go</w:t>
      </w:r>
      <w:r w:rsidRPr="00970F0F">
        <w:rPr>
          <w:rFonts w:ascii="Calibri" w:hAnsi="Calibri"/>
          <w:bCs/>
        </w:rPr>
        <w:t xml:space="preserve"> oświadczeni</w:t>
      </w:r>
      <w:r w:rsidR="00E15859">
        <w:rPr>
          <w:rFonts w:ascii="Calibri" w:hAnsi="Calibri"/>
          <w:bCs/>
        </w:rPr>
        <w:t>a</w:t>
      </w:r>
      <w:r w:rsidRPr="00970F0F">
        <w:rPr>
          <w:rFonts w:ascii="Calibri" w:hAnsi="Calibri"/>
          <w:bCs/>
        </w:rPr>
        <w:t xml:space="preserve"> dotyczące</w:t>
      </w:r>
      <w:r w:rsidR="00E15859">
        <w:rPr>
          <w:rFonts w:ascii="Calibri" w:hAnsi="Calibri"/>
          <w:bCs/>
        </w:rPr>
        <w:t>go</w:t>
      </w:r>
      <w:r w:rsidRPr="00970F0F">
        <w:rPr>
          <w:rFonts w:ascii="Calibri" w:hAnsi="Calibri"/>
          <w:bCs/>
        </w:rPr>
        <w:t xml:space="preserve"> spełniania warunków udziału w postępowaniu.</w:t>
      </w:r>
    </w:p>
    <w:p w14:paraId="380A19CE" w14:textId="58A0C44F" w:rsidR="00562E08" w:rsidRDefault="00562E08" w:rsidP="00255880">
      <w:pPr>
        <w:pStyle w:val="Standard"/>
        <w:numPr>
          <w:ilvl w:val="0"/>
          <w:numId w:val="6"/>
        </w:numPr>
        <w:ind w:left="1276" w:hanging="283"/>
        <w:jc w:val="both"/>
        <w:rPr>
          <w:rFonts w:ascii="Calibri" w:hAnsi="Calibri"/>
          <w:bCs/>
        </w:rPr>
      </w:pPr>
      <w:r>
        <w:rPr>
          <w:rFonts w:ascii="Calibri" w:hAnsi="Calibri"/>
          <w:bCs/>
        </w:rPr>
        <w:t xml:space="preserve">w zakresie dysponowania osobami posiadającymi doświadczenie, kwalifikacje oraz </w:t>
      </w:r>
      <w:proofErr w:type="spellStart"/>
      <w:r>
        <w:rPr>
          <w:rFonts w:ascii="Calibri" w:hAnsi="Calibri"/>
          <w:bCs/>
        </w:rPr>
        <w:t>wykształceine</w:t>
      </w:r>
      <w:proofErr w:type="spellEnd"/>
      <w:r>
        <w:rPr>
          <w:rFonts w:ascii="Calibri" w:hAnsi="Calibri"/>
          <w:bCs/>
        </w:rPr>
        <w:t xml:space="preserve"> niezbędne do należytego wykonania zamówienia, Zamawiający nie ustanawia szczególnego warunku.</w:t>
      </w:r>
    </w:p>
    <w:p w14:paraId="02E7A6CA" w14:textId="7A46707B" w:rsidR="00562E08" w:rsidRPr="00E15859" w:rsidRDefault="00562E08" w:rsidP="00255880">
      <w:pPr>
        <w:pStyle w:val="Standard"/>
        <w:ind w:left="993"/>
        <w:jc w:val="both"/>
        <w:rPr>
          <w:rFonts w:ascii="Calibri" w:hAnsi="Calibri"/>
          <w:bCs/>
        </w:rPr>
      </w:pPr>
      <w:r>
        <w:rPr>
          <w:rFonts w:ascii="Calibri" w:hAnsi="Calibri"/>
          <w:bCs/>
        </w:rPr>
        <w:t xml:space="preserve">Ocena spełniania powyższego warunku zostanie dokonana </w:t>
      </w:r>
      <w:r w:rsidR="00E15859">
        <w:rPr>
          <w:rFonts w:ascii="Calibri" w:hAnsi="Calibri"/>
          <w:bCs/>
        </w:rPr>
        <w:t>na podstawie złożonego oświadczenia dotyczącego spełniania warunków udziału w postępowaniu.</w:t>
      </w:r>
    </w:p>
    <w:p w14:paraId="0974155A" w14:textId="77777777" w:rsidR="008B25A0" w:rsidRDefault="008B25A0" w:rsidP="00255880">
      <w:pPr>
        <w:pStyle w:val="Standard"/>
        <w:numPr>
          <w:ilvl w:val="0"/>
          <w:numId w:val="2"/>
        </w:numPr>
        <w:tabs>
          <w:tab w:val="clear" w:pos="2149"/>
        </w:tabs>
        <w:ind w:left="993" w:hanging="284"/>
        <w:jc w:val="both"/>
        <w:rPr>
          <w:rFonts w:ascii="Calibri" w:hAnsi="Calibri"/>
          <w:bCs/>
        </w:rPr>
      </w:pPr>
      <w:r>
        <w:rPr>
          <w:rFonts w:ascii="Calibri" w:hAnsi="Calibri"/>
          <w:bCs/>
        </w:rPr>
        <w:t>Nie podlegają wykluczeniu z postępowania z powodu:</w:t>
      </w:r>
    </w:p>
    <w:p w14:paraId="4563D392" w14:textId="77777777" w:rsidR="008B25A0" w:rsidRDefault="008B25A0" w:rsidP="008B25A0">
      <w:pPr>
        <w:pStyle w:val="Standard"/>
        <w:numPr>
          <w:ilvl w:val="0"/>
          <w:numId w:val="30"/>
        </w:numPr>
        <w:ind w:left="1418" w:hanging="284"/>
        <w:jc w:val="both"/>
        <w:rPr>
          <w:rFonts w:ascii="Calibri" w:hAnsi="Calibri"/>
          <w:bCs/>
        </w:rPr>
      </w:pPr>
      <w:r>
        <w:rPr>
          <w:rFonts w:ascii="Calibri" w:hAnsi="Calibri"/>
          <w:bCs/>
        </w:rPr>
        <w:lastRenderedPageBreak/>
        <w:t>okoliczności wskazanych w pkt. 8 sekcji 6.5</w:t>
      </w:r>
      <w:r w:rsidRPr="008B25A0">
        <w:rPr>
          <w:rFonts w:ascii="Calibri" w:hAnsi="Calibri"/>
          <w:bCs/>
        </w:rPr>
        <w:t>.</w:t>
      </w:r>
      <w:r>
        <w:rPr>
          <w:rFonts w:ascii="Calibri" w:hAnsi="Calibri"/>
          <w:bCs/>
        </w:rPr>
        <w:t>1. Rozdziału 6 Wytycznych Horyzontalnych;</w:t>
      </w:r>
    </w:p>
    <w:p w14:paraId="21B85285" w14:textId="77777777" w:rsidR="008B25A0" w:rsidRPr="008B25A0" w:rsidRDefault="008B25A0" w:rsidP="008B25A0">
      <w:pPr>
        <w:pStyle w:val="Standard"/>
        <w:numPr>
          <w:ilvl w:val="0"/>
          <w:numId w:val="30"/>
        </w:numPr>
        <w:ind w:left="1418" w:hanging="284"/>
        <w:jc w:val="both"/>
        <w:rPr>
          <w:rFonts w:ascii="Calibri" w:hAnsi="Calibri"/>
          <w:bCs/>
        </w:rPr>
      </w:pPr>
      <w:r w:rsidRPr="008B25A0">
        <w:rPr>
          <w:rFonts w:ascii="Calibri" w:hAnsi="Calibri"/>
          <w:bCs/>
        </w:rPr>
        <w:t>otwarcia likwidacji lub zatwierdzenia przez sąd układu restrukturyzacyjnego przewidującego zaspokojenie wierzycieli przez likwidację majątku upadłego lub zarządzenia przez sąd likwidacji majątku w trybie art. 332 ust. 1 ustawy z dnia 15 maja 2015 r. – Prawo restrukturyzacyjne (</w:t>
      </w:r>
      <w:r w:rsidR="005379D2">
        <w:rPr>
          <w:rFonts w:ascii="Calibri" w:hAnsi="Calibri"/>
          <w:bCs/>
        </w:rPr>
        <w:t xml:space="preserve">tekst jedn. </w:t>
      </w:r>
      <w:r w:rsidRPr="008B25A0">
        <w:rPr>
          <w:rFonts w:ascii="Calibri" w:hAnsi="Calibri"/>
          <w:bCs/>
        </w:rPr>
        <w:t>Dz.U. 201</w:t>
      </w:r>
      <w:r w:rsidR="005379D2">
        <w:rPr>
          <w:rFonts w:ascii="Calibri" w:hAnsi="Calibri"/>
          <w:bCs/>
        </w:rPr>
        <w:t>9</w:t>
      </w:r>
      <w:r w:rsidRPr="008B25A0">
        <w:rPr>
          <w:rFonts w:ascii="Calibri" w:hAnsi="Calibri"/>
          <w:bCs/>
        </w:rPr>
        <w:t>,</w:t>
      </w:r>
      <w:r w:rsidR="00A21612">
        <w:rPr>
          <w:rFonts w:ascii="Calibri" w:hAnsi="Calibri"/>
          <w:bCs/>
        </w:rPr>
        <w:t xml:space="preserve"> </w:t>
      </w:r>
      <w:r w:rsidRPr="008B25A0">
        <w:rPr>
          <w:rFonts w:ascii="Calibri" w:hAnsi="Calibri"/>
          <w:bCs/>
        </w:rPr>
        <w:t>poz.</w:t>
      </w:r>
      <w:r w:rsidR="005379D2">
        <w:rPr>
          <w:rFonts w:ascii="Calibri" w:hAnsi="Calibri"/>
          <w:bCs/>
        </w:rPr>
        <w:t xml:space="preserve"> 243</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xml:space="preserve">. </w:t>
      </w:r>
      <w:proofErr w:type="spellStart"/>
      <w:r w:rsidRPr="008B25A0">
        <w:rPr>
          <w:rFonts w:ascii="Calibri" w:hAnsi="Calibri"/>
          <w:bCs/>
        </w:rPr>
        <w:t>zm</w:t>
      </w:r>
      <w:proofErr w:type="spellEnd"/>
      <w:r w:rsidRPr="008B25A0">
        <w:rPr>
          <w:rFonts w:ascii="Calibri" w:hAnsi="Calibri"/>
          <w:bCs/>
        </w:rPr>
        <w:t>), lub ogłoszenia upadłości, za wyjątkiem Wykonawcy, który po ogłoszeniu upadłości zawarł zatwierdzony prawomocnym postanowieniem sądu układ z wierzycielami nie przewidujący zaspokojenia wierzycieli przez likwidację majątku upadłego, chyba że sąd zarządził likwidację jego majątku w trybie art. 366 ust. 1 ustawy z dnia 28 lutego 2003 r. – Prawo upadłościowe (</w:t>
      </w:r>
      <w:r w:rsidR="005379D2">
        <w:rPr>
          <w:rFonts w:ascii="Calibri" w:hAnsi="Calibri"/>
          <w:bCs/>
        </w:rPr>
        <w:t xml:space="preserve">tekst jedn. </w:t>
      </w:r>
      <w:r w:rsidRPr="008B25A0">
        <w:rPr>
          <w:rFonts w:ascii="Calibri" w:hAnsi="Calibri"/>
          <w:bCs/>
        </w:rPr>
        <w:t>Dz.U. 201</w:t>
      </w:r>
      <w:r w:rsidR="005379D2">
        <w:rPr>
          <w:rFonts w:ascii="Calibri" w:hAnsi="Calibri"/>
          <w:bCs/>
        </w:rPr>
        <w:t>7</w:t>
      </w:r>
      <w:r w:rsidRPr="008B25A0">
        <w:rPr>
          <w:rFonts w:ascii="Calibri" w:hAnsi="Calibri"/>
          <w:bCs/>
        </w:rPr>
        <w:t xml:space="preserve"> r., poz. 23</w:t>
      </w:r>
      <w:r w:rsidR="005379D2">
        <w:rPr>
          <w:rFonts w:ascii="Calibri" w:hAnsi="Calibri"/>
          <w:bCs/>
        </w:rPr>
        <w:t>44</w:t>
      </w:r>
      <w:r w:rsidRPr="008B25A0">
        <w:rPr>
          <w:rFonts w:ascii="Calibri" w:hAnsi="Calibri"/>
          <w:bCs/>
        </w:rPr>
        <w:t xml:space="preserve">, z </w:t>
      </w:r>
      <w:proofErr w:type="spellStart"/>
      <w:r w:rsidRPr="008B25A0">
        <w:rPr>
          <w:rFonts w:ascii="Calibri" w:hAnsi="Calibri"/>
          <w:bCs/>
        </w:rPr>
        <w:t>późn</w:t>
      </w:r>
      <w:proofErr w:type="spellEnd"/>
      <w:r w:rsidRPr="008B25A0">
        <w:rPr>
          <w:rFonts w:ascii="Calibri" w:hAnsi="Calibri"/>
          <w:bCs/>
        </w:rPr>
        <w:t>. zm.)</w:t>
      </w:r>
      <w:r w:rsidR="00DA5533">
        <w:rPr>
          <w:rFonts w:ascii="Calibri" w:hAnsi="Calibri"/>
          <w:bCs/>
        </w:rPr>
        <w:t>.</w:t>
      </w:r>
    </w:p>
    <w:p w14:paraId="374280EC" w14:textId="77777777" w:rsidR="008B25A0" w:rsidRPr="00970F0F" w:rsidRDefault="008B25A0" w:rsidP="008B25A0">
      <w:pPr>
        <w:pStyle w:val="Standard"/>
        <w:ind w:left="1134"/>
        <w:jc w:val="both"/>
        <w:rPr>
          <w:rFonts w:ascii="Calibri" w:hAnsi="Calibri"/>
          <w:bCs/>
          <w:lang w:val="en-GB"/>
        </w:rPr>
      </w:pPr>
      <w:r w:rsidRPr="00970F0F">
        <w:rPr>
          <w:rFonts w:ascii="Calibri" w:hAnsi="Calibri"/>
          <w:bCs/>
        </w:rPr>
        <w:t xml:space="preserve">Ocena zostanie dokonana w oparciu o dokumenty wymienione w pkt. </w:t>
      </w:r>
      <w:r w:rsidR="00F155E5">
        <w:rPr>
          <w:rFonts w:ascii="Calibri" w:hAnsi="Calibri"/>
          <w:bCs/>
        </w:rPr>
        <w:t>3</w:t>
      </w:r>
      <w:r w:rsidRPr="00970F0F">
        <w:rPr>
          <w:rFonts w:ascii="Calibri" w:hAnsi="Calibri"/>
          <w:bCs/>
        </w:rPr>
        <w:t xml:space="preserve"> </w:t>
      </w:r>
      <w:proofErr w:type="spellStart"/>
      <w:r w:rsidRPr="00970F0F">
        <w:rPr>
          <w:rFonts w:ascii="Calibri" w:hAnsi="Calibri"/>
          <w:bCs/>
        </w:rPr>
        <w:t>ppkt</w:t>
      </w:r>
      <w:proofErr w:type="spellEnd"/>
      <w:r w:rsidRPr="00970F0F">
        <w:rPr>
          <w:rFonts w:ascii="Calibri" w:hAnsi="Calibri"/>
          <w:bCs/>
        </w:rPr>
        <w:t>.</w:t>
      </w:r>
      <w:r w:rsidR="00630042">
        <w:rPr>
          <w:rFonts w:ascii="Calibri" w:hAnsi="Calibri"/>
          <w:bCs/>
        </w:rPr>
        <w:t xml:space="preserve"> 3</w:t>
      </w:r>
      <w:r w:rsidRPr="00970F0F">
        <w:rPr>
          <w:rFonts w:ascii="Calibri" w:hAnsi="Calibri"/>
          <w:bCs/>
          <w:lang w:val="en-GB"/>
        </w:rPr>
        <w:t>).</w:t>
      </w:r>
    </w:p>
    <w:p w14:paraId="0D58B7F4"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1F95B36E"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W celu potwierdzenia spełniania warunku opisanego w pkt. 1 lit. a) – potwierdzoną za zgodność z oryginałem kopię wypisu z</w:t>
      </w:r>
      <w:r w:rsidR="005C335B">
        <w:rPr>
          <w:rFonts w:ascii="Calibri" w:hAnsi="Calibri"/>
          <w:bCs/>
        </w:rPr>
        <w:t xml:space="preserve"> </w:t>
      </w:r>
      <w:r>
        <w:rPr>
          <w:rFonts w:ascii="Calibri" w:hAnsi="Calibri"/>
          <w:bCs/>
        </w:rPr>
        <w:t xml:space="preserve">rejestru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4D1147BF"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2AFA3A7D"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5CA2878E"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62372AA0"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796B265F"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w:t>
      </w:r>
      <w:r w:rsidR="000B6A4D">
        <w:rPr>
          <w:rFonts w:ascii="Calibri" w:hAnsi="Calibri"/>
          <w:bCs/>
        </w:rPr>
        <w:t>3</w:t>
      </w:r>
      <w:r w:rsidRPr="00F31E01">
        <w:rPr>
          <w:rFonts w:ascii="Calibri" w:hAnsi="Calibri"/>
          <w:bCs/>
        </w:rPr>
        <w:t xml:space="preserve"> </w:t>
      </w:r>
      <w:proofErr w:type="spellStart"/>
      <w:r w:rsidRPr="00F31E01">
        <w:rPr>
          <w:rFonts w:ascii="Calibri" w:hAnsi="Calibri"/>
          <w:bCs/>
        </w:rPr>
        <w:t>ppkt</w:t>
      </w:r>
      <w:proofErr w:type="spellEnd"/>
      <w:r w:rsidRPr="00F31E01">
        <w:rPr>
          <w:rFonts w:ascii="Calibri" w:hAnsi="Calibri"/>
          <w:bCs/>
        </w:rPr>
        <w:t xml:space="preserve">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EABFA15"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6A5BCF0"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w:t>
      </w:r>
      <w:r w:rsidR="00F129D5" w:rsidRPr="00970F0F">
        <w:rPr>
          <w:rFonts w:ascii="Calibri" w:hAnsi="Calibri"/>
          <w:bCs/>
        </w:rPr>
        <w:t>.</w:t>
      </w:r>
    </w:p>
    <w:p w14:paraId="5F4E1DB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52D6460D"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014A3B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lastRenderedPageBreak/>
        <w:t>Zamawiający zaleca sporządzenie oferty na drukach stanowiących załączniki do zapytania lub ściśle według określonego wzoru Formularza Oferty stanowiącego Załącznik Nr 1 do Zapytania.</w:t>
      </w:r>
    </w:p>
    <w:p w14:paraId="17D5169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64CF64BC"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03585E26" w14:textId="56FC5993"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B21752">
        <w:rPr>
          <w:rFonts w:ascii="Calibri" w:hAnsi="Calibri"/>
          <w:b/>
          <w:bCs/>
          <w:i/>
        </w:rPr>
        <w:t xml:space="preserve"> </w:t>
      </w:r>
      <w:r w:rsidR="00255880">
        <w:rPr>
          <w:rFonts w:ascii="Calibri" w:hAnsi="Calibri"/>
          <w:b/>
          <w:bCs/>
          <w:i/>
        </w:rPr>
        <w:t xml:space="preserve">23 </w:t>
      </w:r>
      <w:r w:rsidR="007E0D61" w:rsidRPr="00255880">
        <w:rPr>
          <w:rFonts w:ascii="Calibri" w:hAnsi="Calibri"/>
          <w:b/>
          <w:bCs/>
          <w:i/>
        </w:rPr>
        <w:t>grudnia</w:t>
      </w:r>
      <w:r w:rsidR="00A6618B" w:rsidRPr="00255880">
        <w:rPr>
          <w:rFonts w:ascii="Calibri" w:hAnsi="Calibri"/>
          <w:b/>
          <w:bCs/>
          <w:i/>
        </w:rPr>
        <w:t xml:space="preserve"> </w:t>
      </w:r>
      <w:r w:rsidR="00970129" w:rsidRPr="00255880">
        <w:rPr>
          <w:rFonts w:ascii="Calibri" w:hAnsi="Calibri"/>
          <w:b/>
          <w:bCs/>
          <w:i/>
        </w:rPr>
        <w:t>201</w:t>
      </w:r>
      <w:r w:rsidR="00A21612" w:rsidRPr="00255880">
        <w:rPr>
          <w:rFonts w:ascii="Calibri" w:hAnsi="Calibri"/>
          <w:b/>
          <w:bCs/>
          <w:i/>
        </w:rPr>
        <w:t>9</w:t>
      </w:r>
      <w:r w:rsidR="00594AAC" w:rsidRPr="00255880">
        <w:rPr>
          <w:rFonts w:ascii="Calibri" w:hAnsi="Calibri"/>
          <w:b/>
          <w:bCs/>
          <w:i/>
        </w:rPr>
        <w:t xml:space="preserve"> roku</w:t>
      </w:r>
      <w:r w:rsidR="00A21612">
        <w:rPr>
          <w:rFonts w:ascii="Calibri" w:hAnsi="Calibri"/>
          <w:b/>
          <w:bCs/>
          <w:i/>
        </w:rPr>
        <w:t>.</w:t>
      </w:r>
      <w:r w:rsidR="00594AAC" w:rsidRPr="00E41F05">
        <w:rPr>
          <w:rFonts w:ascii="Calibri" w:hAnsi="Calibri" w:cs="ArialNarrow,BoldItalic"/>
          <w:b/>
          <w:bCs/>
          <w:i/>
          <w:iCs/>
        </w:rPr>
        <w:t>”</w:t>
      </w:r>
    </w:p>
    <w:p w14:paraId="70208B81" w14:textId="50B29B8B"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Zamawiający dopuszcza możliwość składania przez Wykonawców wniosków oraz zadawania pytań dotyczących treści zapytania ofertowego. W tym celu Zamawiający przewiduje następujące formy porozumiewania się z Wykonawcami:</w:t>
      </w:r>
      <w:r w:rsidR="00A21612">
        <w:rPr>
          <w:rFonts w:ascii="Calibri" w:hAnsi="Calibri" w:cs="ArialNarrow"/>
        </w:rPr>
        <w:t xml:space="preserve"> </w:t>
      </w:r>
      <w:r w:rsidR="00ED2FDD" w:rsidRPr="0057738B">
        <w:rPr>
          <w:rFonts w:ascii="Calibri" w:hAnsi="Calibri" w:cs="ArialNarrow"/>
        </w:rPr>
        <w:t>elektroniczną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7E0D61" w:rsidRPr="00255880">
        <w:rPr>
          <w:rFonts w:ascii="Calibri" w:hAnsi="Calibri"/>
          <w:b/>
          <w:bCs/>
        </w:rPr>
        <w:t>2</w:t>
      </w:r>
      <w:r w:rsidR="00255880" w:rsidRPr="00255880">
        <w:rPr>
          <w:rFonts w:ascii="Calibri" w:hAnsi="Calibri"/>
          <w:b/>
          <w:bCs/>
        </w:rPr>
        <w:t>0</w:t>
      </w:r>
      <w:r w:rsidR="007E0D61" w:rsidRPr="00255880">
        <w:rPr>
          <w:rFonts w:ascii="Calibri" w:hAnsi="Calibri"/>
          <w:b/>
          <w:bCs/>
        </w:rPr>
        <w:t xml:space="preserve"> grudnia</w:t>
      </w:r>
      <w:r w:rsidR="00A21612" w:rsidRPr="00255880">
        <w:rPr>
          <w:rFonts w:ascii="Calibri" w:hAnsi="Calibri"/>
          <w:b/>
          <w:bCs/>
        </w:rPr>
        <w:t xml:space="preserve"> 2019</w:t>
      </w:r>
      <w:r w:rsidR="0057738B" w:rsidRPr="00255880">
        <w:rPr>
          <w:rFonts w:ascii="Calibri" w:hAnsi="Calibri" w:cs="ArialNarrow"/>
          <w:b/>
          <w:bCs/>
        </w:rPr>
        <w:t xml:space="preserve"> roku</w:t>
      </w:r>
      <w:r w:rsidR="0057738B" w:rsidRPr="006F46D0">
        <w:rPr>
          <w:rFonts w:ascii="Calibri" w:hAnsi="Calibri" w:cs="ArialNarrow"/>
        </w:rPr>
        <w:t>. Zapytania, które wpłyną do Zamawiającego po upływie wskazanego wyżej terminu nie będą rozpatrywane.</w:t>
      </w:r>
    </w:p>
    <w:p w14:paraId="2B94BA71"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03C14E2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29E0047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1218EC7B"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proofErr w:type="spellStart"/>
      <w:r w:rsidR="00072F62">
        <w:rPr>
          <w:rFonts w:ascii="Calibri" w:hAnsi="Calibri" w:cs="ArialNarrow"/>
        </w:rPr>
        <w:t>hab.n</w:t>
      </w:r>
      <w:proofErr w:type="spellEnd"/>
      <w:r w:rsidR="00072F62">
        <w:rPr>
          <w:rFonts w:ascii="Calibri" w:hAnsi="Calibri" w:cs="ArialNarrow"/>
        </w:rPr>
        <w:t>. farm.</w:t>
      </w:r>
      <w:r w:rsidR="002F16EB">
        <w:rPr>
          <w:rFonts w:ascii="Calibri" w:hAnsi="Calibri" w:cs="ArialNarrow"/>
        </w:rPr>
        <w:t xml:space="preserve"> </w:t>
      </w:r>
      <w:r w:rsidR="00072F62">
        <w:rPr>
          <w:rFonts w:ascii="Calibri" w:hAnsi="Calibri" w:cs="ArialNarrow"/>
        </w:rPr>
        <w:t>Kat</w:t>
      </w:r>
      <w:r w:rsidR="006228E5">
        <w:rPr>
          <w:rFonts w:ascii="Calibri" w:hAnsi="Calibri" w:cs="ArialNarrow"/>
        </w:rPr>
        <w:t>a</w:t>
      </w:r>
      <w:r w:rsidR="00072F62">
        <w:rPr>
          <w:rFonts w:ascii="Calibri" w:hAnsi="Calibri" w:cs="ArialNarrow"/>
        </w:rPr>
        <w:t>rzyna Błaszczak-Świątkiewicz</w:t>
      </w:r>
      <w:r w:rsidRPr="00970F0F">
        <w:rPr>
          <w:rFonts w:ascii="Calibri" w:hAnsi="Calibri" w:cs="ArialNarrow"/>
        </w:rPr>
        <w:t xml:space="preserve">, </w:t>
      </w:r>
    </w:p>
    <w:p w14:paraId="6134DF95" w14:textId="77777777"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072F62">
        <w:rPr>
          <w:rStyle w:val="Hipercze"/>
          <w:rFonts w:ascii="Calibri" w:hAnsi="Calibri" w:cs="ArialNarrow"/>
          <w:lang w:val="en-US"/>
        </w:rPr>
        <w:t>kblaszczak</w:t>
      </w:r>
      <w:r w:rsidR="001073E5" w:rsidRPr="00A21612">
        <w:rPr>
          <w:rStyle w:val="Hipercze"/>
          <w:rFonts w:ascii="Calibri" w:hAnsi="Calibri" w:cs="ArialNarrow"/>
          <w:lang w:val="en-US"/>
        </w:rPr>
        <w:t>@evestraonkologia.pl,</w:t>
      </w:r>
      <w:r w:rsidR="009136EB" w:rsidRPr="00970F0F">
        <w:rPr>
          <w:rFonts w:ascii="Calibri" w:hAnsi="Calibri" w:cs="ArialNarrow"/>
          <w:lang w:val="en-GB"/>
        </w:rPr>
        <w:t xml:space="preserve"> </w:t>
      </w:r>
    </w:p>
    <w:p w14:paraId="44723A1C"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 xml:space="preserve">dr </w:t>
      </w:r>
      <w:r w:rsidR="0040222F">
        <w:rPr>
          <w:rFonts w:ascii="Calibri" w:hAnsi="Calibri" w:cs="ArialNarrow"/>
        </w:rPr>
        <w:t>n</w:t>
      </w:r>
      <w:r w:rsidR="008B5CA4">
        <w:rPr>
          <w:rFonts w:ascii="Calibri" w:hAnsi="Calibri" w:cs="ArialNarrow"/>
        </w:rPr>
        <w:t>.</w:t>
      </w:r>
      <w:r w:rsidR="0040222F">
        <w:rPr>
          <w:rFonts w:ascii="Calibri" w:hAnsi="Calibri" w:cs="ArialNarrow"/>
        </w:rPr>
        <w:t xml:space="preserve"> med.</w:t>
      </w:r>
      <w:r w:rsidR="008B5CA4">
        <w:rPr>
          <w:rFonts w:ascii="Calibri" w:hAnsi="Calibri" w:cs="ArialNarrow"/>
        </w:rPr>
        <w:t xml:space="preserve"> </w:t>
      </w:r>
      <w:r w:rsidR="005A0466">
        <w:rPr>
          <w:rFonts w:ascii="Calibri" w:hAnsi="Calibri" w:cs="ArialNarrow"/>
        </w:rPr>
        <w:t>Maciej Wierzbicki</w:t>
      </w:r>
      <w:r w:rsidRPr="00970F0F">
        <w:rPr>
          <w:rFonts w:ascii="Calibri" w:hAnsi="Calibri" w:cs="ArialNarrow"/>
        </w:rPr>
        <w:t xml:space="preserve">, </w:t>
      </w:r>
    </w:p>
    <w:p w14:paraId="71702941" w14:textId="294444BB" w:rsidR="00072F62" w:rsidRPr="00A21612" w:rsidRDefault="00970129" w:rsidP="009C4599">
      <w:pPr>
        <w:pStyle w:val="Standard"/>
        <w:ind w:left="1134"/>
        <w:jc w:val="both"/>
        <w:rPr>
          <w:rFonts w:ascii="Calibri" w:hAnsi="Calibri" w:cs="ArialNarrow"/>
          <w:lang w:val="en-US"/>
        </w:rPr>
      </w:pPr>
      <w:r w:rsidRPr="00970F0F">
        <w:rPr>
          <w:rFonts w:ascii="Calibri" w:hAnsi="Calibri" w:cs="ArialNarrow"/>
        </w:rPr>
        <w:tab/>
      </w:r>
      <w:r w:rsidR="009136EB" w:rsidRPr="00A21612">
        <w:rPr>
          <w:rFonts w:ascii="Calibri" w:hAnsi="Calibri" w:cs="ArialNarrow"/>
          <w:lang w:val="en-US"/>
        </w:rPr>
        <w:t xml:space="preserve">e-mail: </w:t>
      </w:r>
      <w:hyperlink r:id="rId10" w:history="1">
        <w:r w:rsidRPr="00A21612">
          <w:rPr>
            <w:rStyle w:val="Hipercze"/>
            <w:rFonts w:ascii="Calibri" w:hAnsi="Calibri" w:cs="ArialNarrow"/>
            <w:lang w:val="en-US"/>
          </w:rPr>
          <w:t>mwierzbicki@evestraonkologia.pl</w:t>
        </w:r>
      </w:hyperlink>
      <w:r w:rsidR="009136EB" w:rsidRPr="00A21612">
        <w:rPr>
          <w:rFonts w:ascii="Calibri" w:hAnsi="Calibri" w:cs="ArialNarrow"/>
          <w:lang w:val="en-US"/>
        </w:rPr>
        <w:t>;</w:t>
      </w:r>
    </w:p>
    <w:p w14:paraId="76EB940D"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469BB739"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5ED0F353"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1113AD64"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w:t>
      </w:r>
      <w:proofErr w:type="spellStart"/>
      <w:r w:rsidRPr="00970F0F">
        <w:rPr>
          <w:rFonts w:ascii="Calibri" w:hAnsi="Calibri" w:cs="ArialNarrow"/>
          <w:lang w:val="en-GB"/>
        </w:rPr>
        <w:t>ppkt</w:t>
      </w:r>
      <w:proofErr w:type="spellEnd"/>
      <w:r w:rsidRPr="00970F0F">
        <w:rPr>
          <w:rFonts w:ascii="Calibri" w:hAnsi="Calibri" w:cs="ArialNarrow"/>
          <w:lang w:val="en-GB"/>
        </w:rPr>
        <w:t>. 1</w:t>
      </w:r>
      <w:r w:rsidR="000B6A4D">
        <w:rPr>
          <w:rFonts w:ascii="Calibri" w:hAnsi="Calibri" w:cs="ArialNarrow"/>
          <w:lang w:val="en-GB"/>
        </w:rPr>
        <w:t>3</w:t>
      </w:r>
      <w:r w:rsidRPr="00970F0F">
        <w:rPr>
          <w:rFonts w:ascii="Calibri" w:hAnsi="Calibri" w:cs="ArialNarrow"/>
          <w:lang w:val="en-GB"/>
        </w:rPr>
        <w:t xml:space="preserve">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3AEFA0EE"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w:t>
      </w:r>
      <w:r w:rsidR="005379D2">
        <w:rPr>
          <w:rFonts w:ascii="Calibri" w:hAnsi="Calibri"/>
        </w:rPr>
        <w:t xml:space="preserve"> </w:t>
      </w:r>
      <w:r w:rsidRPr="00970F0F">
        <w:rPr>
          <w:rFonts w:ascii="Calibri" w:hAnsi="Calibri"/>
        </w:rPr>
        <w:t>lub zakończenia postępowania bez rozstrzygnięcia na każdym jego etapie.</w:t>
      </w:r>
    </w:p>
    <w:p w14:paraId="15FDAEDE" w14:textId="77777777" w:rsidR="00594AAC" w:rsidRPr="00970F0F" w:rsidRDefault="00594AAC" w:rsidP="00F363A4">
      <w:pPr>
        <w:pStyle w:val="Standard"/>
        <w:jc w:val="both"/>
        <w:rPr>
          <w:rFonts w:ascii="Calibri" w:hAnsi="Calibri"/>
          <w:b/>
          <w:bCs/>
          <w:sz w:val="16"/>
          <w:szCs w:val="16"/>
        </w:rPr>
      </w:pPr>
    </w:p>
    <w:p w14:paraId="402A3D69"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2F82B8EA"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44FCC5B2" w14:textId="77777777" w:rsidR="00594AAC" w:rsidRPr="00970F0F" w:rsidRDefault="00594AAC" w:rsidP="008E7E4B">
      <w:pPr>
        <w:pStyle w:val="Standard"/>
        <w:jc w:val="both"/>
        <w:rPr>
          <w:rFonts w:ascii="Calibri" w:hAnsi="Calibri"/>
          <w:b/>
          <w:bCs/>
          <w:sz w:val="16"/>
          <w:szCs w:val="16"/>
        </w:rPr>
      </w:pPr>
    </w:p>
    <w:p w14:paraId="30390B97"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177E761A" w14:textId="47B88C7D"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255880">
        <w:rPr>
          <w:rFonts w:ascii="Calibri" w:hAnsi="Calibri"/>
          <w:b/>
          <w:bCs/>
        </w:rPr>
        <w:t>23</w:t>
      </w:r>
      <w:r w:rsidR="005379D2">
        <w:rPr>
          <w:rFonts w:ascii="Calibri" w:hAnsi="Calibri"/>
          <w:b/>
          <w:bCs/>
        </w:rPr>
        <w:t xml:space="preserve"> </w:t>
      </w:r>
      <w:r w:rsidR="009C4599">
        <w:rPr>
          <w:rFonts w:ascii="Calibri" w:hAnsi="Calibri"/>
          <w:b/>
          <w:bCs/>
        </w:rPr>
        <w:t>grudnia</w:t>
      </w:r>
      <w:r w:rsidR="005379D2">
        <w:rPr>
          <w:rFonts w:ascii="Calibri" w:hAnsi="Calibri"/>
          <w:b/>
          <w:bCs/>
        </w:rPr>
        <w:t xml:space="preserve"> </w:t>
      </w:r>
      <w:r w:rsidR="00986ACB" w:rsidRPr="00970F0F">
        <w:rPr>
          <w:rFonts w:ascii="Calibri" w:hAnsi="Calibri"/>
          <w:b/>
          <w:bCs/>
        </w:rPr>
        <w:t>201</w:t>
      </w:r>
      <w:r w:rsidR="005379D2">
        <w:rPr>
          <w:rFonts w:ascii="Calibri" w:hAnsi="Calibri"/>
          <w:b/>
          <w:bCs/>
        </w:rPr>
        <w:t>9</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6985798B" w14:textId="77777777" w:rsidR="009136EB" w:rsidRPr="005379D2" w:rsidRDefault="009136EB" w:rsidP="009136EB">
      <w:pPr>
        <w:pStyle w:val="Standard"/>
        <w:numPr>
          <w:ilvl w:val="0"/>
          <w:numId w:val="3"/>
        </w:numPr>
        <w:ind w:left="1134" w:hanging="425"/>
        <w:jc w:val="both"/>
        <w:rPr>
          <w:rFonts w:ascii="Calibri" w:hAnsi="Calibri"/>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r w:rsidRPr="005379D2">
        <w:rPr>
          <w:rFonts w:ascii="Calibri" w:hAnsi="Calibri"/>
        </w:rPr>
        <w:t>Muszyńskiego 2 pok. 3.22, 90-151 Łódź, Polska.</w:t>
      </w:r>
    </w:p>
    <w:p w14:paraId="4094A8E1"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221FA259"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32A3E54F" w14:textId="77777777" w:rsidR="0061580D" w:rsidRPr="00970F0F" w:rsidRDefault="0061580D" w:rsidP="00C52738">
      <w:pPr>
        <w:pStyle w:val="Standard"/>
        <w:rPr>
          <w:rFonts w:ascii="Calibri" w:hAnsi="Calibri"/>
          <w:bCs/>
          <w:sz w:val="16"/>
          <w:szCs w:val="16"/>
        </w:rPr>
      </w:pPr>
    </w:p>
    <w:p w14:paraId="54A0CB49"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7A38337"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lastRenderedPageBreak/>
        <w:t>Zamawiający dokona oceny złożonych</w:t>
      </w:r>
      <w:r w:rsidR="00D25FD3">
        <w:rPr>
          <w:rFonts w:ascii="Calibri" w:hAnsi="Calibri" w:cs="Calibri"/>
        </w:rPr>
        <w:t xml:space="preserve"> ofert według </w:t>
      </w:r>
      <w:r w:rsidR="005A0466">
        <w:rPr>
          <w:rFonts w:ascii="Calibri" w:hAnsi="Calibri" w:cs="Calibri"/>
        </w:rPr>
        <w:t>poniższego</w:t>
      </w:r>
      <w:r w:rsidR="00D25FD3">
        <w:rPr>
          <w:rFonts w:ascii="Calibri" w:hAnsi="Calibri" w:cs="Calibri"/>
        </w:rPr>
        <w:t xml:space="preserve"> kryteri</w:t>
      </w:r>
      <w:r w:rsidR="005A0466">
        <w:rPr>
          <w:rFonts w:ascii="Calibri" w:hAnsi="Calibri" w:cs="Calibri"/>
        </w:rPr>
        <w:t>um</w:t>
      </w:r>
      <w:r w:rsidRPr="00970F0F">
        <w:rPr>
          <w:rFonts w:ascii="Calibri" w:hAnsi="Calibri" w:cs="Calibri"/>
        </w:rPr>
        <w:t xml:space="preserve"> oceny ofert:</w:t>
      </w:r>
    </w:p>
    <w:p w14:paraId="16EDAAB4"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5A0466">
        <w:rPr>
          <w:rFonts w:ascii="Calibri" w:hAnsi="Calibri" w:cs="Calibri"/>
          <w:lang w:val="en-GB"/>
        </w:rPr>
        <w:t>10</w:t>
      </w:r>
      <w:r w:rsidRPr="00970F0F">
        <w:rPr>
          <w:rFonts w:ascii="Calibri" w:hAnsi="Calibri" w:cs="Calibri"/>
          <w:lang w:val="en-GB"/>
        </w:rPr>
        <w:t>0 %;</w:t>
      </w:r>
    </w:p>
    <w:p w14:paraId="36BA671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281119C6" w14:textId="77777777" w:rsidR="00BA7020" w:rsidRPr="00A36C9A" w:rsidRDefault="00BA7020" w:rsidP="00155610">
      <w:pPr>
        <w:pStyle w:val="Standard"/>
        <w:ind w:left="1429"/>
        <w:jc w:val="both"/>
        <w:rPr>
          <w:rFonts w:ascii="Calibri" w:hAnsi="Calibri" w:cs="Calibri"/>
          <w:sz w:val="16"/>
          <w:szCs w:val="16"/>
        </w:rPr>
      </w:pPr>
    </w:p>
    <w:p w14:paraId="33167A8D"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06840DA"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18ED4EFD" w14:textId="77777777" w:rsidR="009C4599"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t>
      </w:r>
    </w:p>
    <w:p w14:paraId="3A8CA591" w14:textId="7AE7FE44" w:rsidR="000F14AA" w:rsidRDefault="009C4599" w:rsidP="004D15E9">
      <w:pPr>
        <w:pStyle w:val="Standard"/>
        <w:numPr>
          <w:ilvl w:val="0"/>
          <w:numId w:val="25"/>
        </w:numPr>
        <w:ind w:left="993" w:hanging="284"/>
        <w:jc w:val="both"/>
        <w:rPr>
          <w:rFonts w:ascii="Calibri" w:hAnsi="Calibri"/>
        </w:rPr>
      </w:pPr>
      <w:r w:rsidRPr="004E6E47">
        <w:rPr>
          <w:rFonts w:ascii="Calibri" w:hAnsi="Calibri"/>
        </w:rPr>
        <w:t xml:space="preserve">terminu realizacji umowy – </w:t>
      </w:r>
      <w:r w:rsidR="00766A1F" w:rsidRPr="004E6E47">
        <w:rPr>
          <w:rFonts w:ascii="Calibri" w:hAnsi="Calibri"/>
        </w:rPr>
        <w:t xml:space="preserve">w przypadku zmiany terminu realizacji </w:t>
      </w:r>
      <w:r w:rsidR="00B466E8">
        <w:rPr>
          <w:rFonts w:ascii="Calibri" w:hAnsi="Calibri"/>
        </w:rPr>
        <w:t>badań prowadzonych w ramach projektu.</w:t>
      </w:r>
    </w:p>
    <w:p w14:paraId="40B87243" w14:textId="77777777" w:rsidR="008E4042" w:rsidRPr="000F14AA" w:rsidRDefault="005379D2" w:rsidP="004D15E9">
      <w:pPr>
        <w:pStyle w:val="Standard"/>
        <w:numPr>
          <w:ilvl w:val="0"/>
          <w:numId w:val="25"/>
        </w:numPr>
        <w:ind w:left="993" w:hanging="284"/>
        <w:jc w:val="both"/>
        <w:rPr>
          <w:rFonts w:ascii="Calibri" w:hAnsi="Calibri"/>
        </w:rPr>
      </w:pPr>
      <w:r>
        <w:rPr>
          <w:rFonts w:ascii="Calibri" w:hAnsi="Calibri"/>
        </w:rPr>
        <w:t>z</w:t>
      </w:r>
      <w:r w:rsidR="008E4042">
        <w:rPr>
          <w:rFonts w:ascii="Calibri" w:hAnsi="Calibri"/>
        </w:rPr>
        <w:t>miany mie</w:t>
      </w:r>
      <w:r>
        <w:rPr>
          <w:rFonts w:ascii="Calibri" w:hAnsi="Calibri"/>
        </w:rPr>
        <w:t>j</w:t>
      </w:r>
      <w:r w:rsidR="008E4042">
        <w:rPr>
          <w:rFonts w:ascii="Calibri" w:hAnsi="Calibri"/>
        </w:rPr>
        <w:t>sca dostawy zwierząt, a co za tym idzie modyfikacji ceny za transport</w:t>
      </w:r>
    </w:p>
    <w:p w14:paraId="7F043A3F" w14:textId="6E65B8A1" w:rsidR="005379D2" w:rsidRDefault="005379D2" w:rsidP="004D15E9">
      <w:pPr>
        <w:pStyle w:val="Standard"/>
        <w:numPr>
          <w:ilvl w:val="0"/>
          <w:numId w:val="25"/>
        </w:numPr>
        <w:ind w:left="993" w:hanging="284"/>
        <w:jc w:val="both"/>
        <w:rPr>
          <w:rFonts w:ascii="Calibri" w:hAnsi="Calibri"/>
        </w:rPr>
      </w:pPr>
      <w:r>
        <w:rPr>
          <w:rFonts w:ascii="Calibri" w:hAnsi="Calibri"/>
        </w:rPr>
        <w:t xml:space="preserve">zwiększenia </w:t>
      </w:r>
      <w:r w:rsidR="002965F2">
        <w:rPr>
          <w:rFonts w:ascii="Calibri" w:hAnsi="Calibri"/>
        </w:rPr>
        <w:t xml:space="preserve">przedmiotu zamówienia </w:t>
      </w:r>
      <w:r w:rsidR="009C4599">
        <w:rPr>
          <w:rFonts w:ascii="Calibri" w:hAnsi="Calibri"/>
        </w:rPr>
        <w:t xml:space="preserve">i zwiększenia wynagrodzenia </w:t>
      </w:r>
      <w:r w:rsidR="002965F2">
        <w:rPr>
          <w:rFonts w:ascii="Calibri" w:hAnsi="Calibri"/>
        </w:rPr>
        <w:t>– w przypadku konieczności zabezpieczenia dostaw poszczególnych pozycji asortymentowych niezbędnych do realizacji badań naukowych lub prac rozwojowych</w:t>
      </w:r>
      <w:r w:rsidR="009C4599">
        <w:rPr>
          <w:rFonts w:ascii="Calibri" w:hAnsi="Calibri"/>
        </w:rPr>
        <w:t xml:space="preserve"> w zakresie przewyższającym pierwotne zamówienie</w:t>
      </w:r>
      <w:r w:rsidR="002965F2">
        <w:rPr>
          <w:rFonts w:ascii="Calibri" w:hAnsi="Calibri"/>
        </w:rPr>
        <w:t xml:space="preserve">; </w:t>
      </w:r>
    </w:p>
    <w:p w14:paraId="603B6EC8" w14:textId="77777777"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6315DE1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realizacji dostaw</w:t>
      </w:r>
      <w:r w:rsidR="00EC1603">
        <w:rPr>
          <w:rFonts w:ascii="Calibri" w:hAnsi="Calibri"/>
        </w:rPr>
        <w:t>, zwiększenia lub zmniejszenia zakresu przedmiotu zamówienia</w:t>
      </w:r>
      <w:r w:rsidRPr="004E6E47">
        <w:rPr>
          <w:rFonts w:ascii="Calibri" w:hAnsi="Calibri"/>
        </w:rPr>
        <w:t>;</w:t>
      </w:r>
    </w:p>
    <w:p w14:paraId="58F55C90" w14:textId="77777777"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57ECDC19"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34C4987A" w14:textId="77777777"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14:paraId="751A61A6" w14:textId="77777777" w:rsidR="004D15E9" w:rsidRPr="00A36C9A" w:rsidRDefault="004D15E9" w:rsidP="004D15E9">
      <w:pPr>
        <w:pStyle w:val="Standard"/>
        <w:ind w:left="993" w:hanging="284"/>
        <w:jc w:val="both"/>
        <w:rPr>
          <w:rFonts w:ascii="Calibri" w:hAnsi="Calibri"/>
          <w:sz w:val="16"/>
          <w:szCs w:val="16"/>
        </w:rPr>
      </w:pPr>
    </w:p>
    <w:p w14:paraId="10211BA3"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612DF948" w14:textId="1A5D4D82"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(t</w:t>
      </w:r>
      <w:r w:rsidR="002965F2">
        <w:rPr>
          <w:rFonts w:ascii="Calibri" w:hAnsi="Calibri"/>
        </w:rPr>
        <w:t xml:space="preserve">ekst </w:t>
      </w:r>
      <w:r w:rsidR="00594AAC" w:rsidRPr="00970F0F">
        <w:rPr>
          <w:rFonts w:ascii="Calibri" w:hAnsi="Calibri"/>
        </w:rPr>
        <w:t>j</w:t>
      </w:r>
      <w:r w:rsidR="002965F2">
        <w:rPr>
          <w:rFonts w:ascii="Calibri" w:hAnsi="Calibri"/>
        </w:rPr>
        <w:t>edn</w:t>
      </w:r>
      <w:r w:rsidR="00594AAC" w:rsidRPr="00970F0F">
        <w:rPr>
          <w:rFonts w:ascii="Calibri" w:hAnsi="Calibri"/>
        </w:rPr>
        <w:t>. Dz.U. z 201</w:t>
      </w:r>
      <w:r w:rsidR="00255880">
        <w:rPr>
          <w:rFonts w:ascii="Calibri" w:hAnsi="Calibri"/>
        </w:rPr>
        <w:t>9</w:t>
      </w:r>
      <w:r w:rsidR="00B21752">
        <w:rPr>
          <w:rFonts w:ascii="Calibri" w:hAnsi="Calibri"/>
        </w:rPr>
        <w:t xml:space="preserve">r., poz. </w:t>
      </w:r>
      <w:r w:rsidR="002965F2">
        <w:rPr>
          <w:rFonts w:ascii="Calibri" w:hAnsi="Calibri"/>
        </w:rPr>
        <w:t>1</w:t>
      </w:r>
      <w:r w:rsidR="00255880">
        <w:rPr>
          <w:rFonts w:ascii="Calibri" w:hAnsi="Calibri"/>
        </w:rPr>
        <w:t>14</w:t>
      </w:r>
      <w:r w:rsidR="002965F2">
        <w:rPr>
          <w:rFonts w:ascii="Calibri" w:hAnsi="Calibri"/>
        </w:rPr>
        <w:t>5</w:t>
      </w:r>
      <w:r w:rsidR="00B21752">
        <w:rPr>
          <w:rFonts w:ascii="Calibri" w:hAnsi="Calibri"/>
        </w:rPr>
        <w:t xml:space="preserve">, z </w:t>
      </w:r>
      <w:proofErr w:type="spellStart"/>
      <w:r w:rsidR="00B21752">
        <w:rPr>
          <w:rFonts w:ascii="Calibri" w:hAnsi="Calibri"/>
        </w:rPr>
        <w:t>późn</w:t>
      </w:r>
      <w:proofErr w:type="spellEnd"/>
      <w:r w:rsidR="00B21752">
        <w:rPr>
          <w:rFonts w:ascii="Calibri" w:hAnsi="Calibri"/>
        </w:rPr>
        <w:t>. zm.</w:t>
      </w:r>
      <w:r w:rsidR="00594AAC" w:rsidRPr="00970F0F">
        <w:rPr>
          <w:rFonts w:ascii="Calibri" w:hAnsi="Calibri"/>
        </w:rPr>
        <w:t xml:space="preserve">), a także postanowienia obowiązujących Wytycznych dotyczących kwalifikowalności wydatków w ramach Europejskiego Funduszu Rozwoju Regionalnego, Europejskiego Funduszu Społecznego oraz Funduszu Spójności na lata 2014-2020.    </w:t>
      </w:r>
    </w:p>
    <w:p w14:paraId="3BC11A6B" w14:textId="77777777" w:rsidR="00523C87" w:rsidRDefault="00523C87" w:rsidP="003A0E7A">
      <w:pPr>
        <w:pStyle w:val="Standard"/>
        <w:ind w:left="7230"/>
        <w:jc w:val="right"/>
        <w:rPr>
          <w:rFonts w:ascii="Calibri" w:hAnsi="Calibri" w:cs="ArialNarrow"/>
          <w:sz w:val="20"/>
          <w:szCs w:val="20"/>
        </w:rPr>
      </w:pPr>
    </w:p>
    <w:p w14:paraId="7A1F5DD9" w14:textId="77777777" w:rsidR="00585E42" w:rsidRDefault="00585E42" w:rsidP="003A0E7A">
      <w:pPr>
        <w:pStyle w:val="Standard"/>
        <w:ind w:left="7230"/>
        <w:jc w:val="right"/>
        <w:rPr>
          <w:rFonts w:ascii="Calibri" w:hAnsi="Calibri" w:cs="ArialNarrow"/>
          <w:sz w:val="20"/>
          <w:szCs w:val="20"/>
        </w:rPr>
      </w:pPr>
    </w:p>
    <w:p w14:paraId="20604C03" w14:textId="77777777" w:rsidR="00585E42" w:rsidRDefault="00585E42" w:rsidP="003A0E7A">
      <w:pPr>
        <w:pStyle w:val="Standard"/>
        <w:ind w:left="7230"/>
        <w:jc w:val="right"/>
        <w:rPr>
          <w:rFonts w:ascii="Calibri" w:hAnsi="Calibri" w:cs="ArialNarrow"/>
          <w:sz w:val="20"/>
          <w:szCs w:val="20"/>
        </w:rPr>
      </w:pPr>
    </w:p>
    <w:p w14:paraId="2950E46F" w14:textId="77777777" w:rsidR="00585E42" w:rsidRDefault="00585E42" w:rsidP="003A0E7A">
      <w:pPr>
        <w:pStyle w:val="Standard"/>
        <w:ind w:left="7230"/>
        <w:jc w:val="right"/>
        <w:rPr>
          <w:rFonts w:ascii="Calibri" w:hAnsi="Calibri" w:cs="ArialNarrow"/>
          <w:sz w:val="20"/>
          <w:szCs w:val="20"/>
        </w:rPr>
      </w:pPr>
    </w:p>
    <w:p w14:paraId="1F584BE5" w14:textId="77777777" w:rsidR="00585E42" w:rsidRDefault="00585E42" w:rsidP="003A0E7A">
      <w:pPr>
        <w:pStyle w:val="Standard"/>
        <w:ind w:left="7230"/>
        <w:jc w:val="right"/>
        <w:rPr>
          <w:rFonts w:ascii="Calibri" w:hAnsi="Calibri" w:cs="ArialNarrow"/>
          <w:sz w:val="20"/>
          <w:szCs w:val="20"/>
        </w:rPr>
      </w:pPr>
    </w:p>
    <w:p w14:paraId="1964544E" w14:textId="77777777" w:rsidR="00585E42" w:rsidRDefault="00585E42" w:rsidP="003A0E7A">
      <w:pPr>
        <w:pStyle w:val="Standard"/>
        <w:ind w:left="7230"/>
        <w:jc w:val="right"/>
        <w:rPr>
          <w:rFonts w:ascii="Calibri" w:hAnsi="Calibri" w:cs="ArialNarrow"/>
          <w:sz w:val="20"/>
          <w:szCs w:val="20"/>
        </w:rPr>
      </w:pPr>
    </w:p>
    <w:p w14:paraId="3902EC15" w14:textId="77777777" w:rsidR="00585E42" w:rsidRDefault="00585E42" w:rsidP="003A0E7A">
      <w:pPr>
        <w:pStyle w:val="Standard"/>
        <w:ind w:left="7230"/>
        <w:jc w:val="right"/>
        <w:rPr>
          <w:rFonts w:ascii="Calibri" w:hAnsi="Calibri" w:cs="ArialNarrow"/>
          <w:sz w:val="20"/>
          <w:szCs w:val="20"/>
        </w:rPr>
      </w:pPr>
    </w:p>
    <w:p w14:paraId="4027C0DD" w14:textId="77777777" w:rsidR="00CD1736" w:rsidRDefault="00CD1736" w:rsidP="003A0E7A">
      <w:pPr>
        <w:pStyle w:val="Standard"/>
        <w:ind w:left="7230"/>
        <w:jc w:val="right"/>
        <w:rPr>
          <w:rFonts w:ascii="Calibri" w:hAnsi="Calibri" w:cs="ArialNarrow"/>
          <w:sz w:val="20"/>
          <w:szCs w:val="20"/>
        </w:rPr>
      </w:pPr>
    </w:p>
    <w:p w14:paraId="501EB2F4" w14:textId="77777777" w:rsidR="005A0466" w:rsidRDefault="005A0466" w:rsidP="003A0E7A">
      <w:pPr>
        <w:pStyle w:val="Standard"/>
        <w:ind w:left="7230"/>
        <w:jc w:val="right"/>
        <w:rPr>
          <w:rFonts w:ascii="Calibri" w:hAnsi="Calibri" w:cs="ArialNarrow"/>
          <w:sz w:val="20"/>
          <w:szCs w:val="20"/>
        </w:rPr>
      </w:pPr>
    </w:p>
    <w:p w14:paraId="44C41E38" w14:textId="77777777" w:rsidR="005A0466" w:rsidRDefault="005A0466" w:rsidP="003A0E7A">
      <w:pPr>
        <w:pStyle w:val="Standard"/>
        <w:ind w:left="7230"/>
        <w:jc w:val="right"/>
        <w:rPr>
          <w:rFonts w:ascii="Calibri" w:hAnsi="Calibri" w:cs="ArialNarrow"/>
          <w:sz w:val="20"/>
          <w:szCs w:val="20"/>
        </w:rPr>
      </w:pPr>
    </w:p>
    <w:p w14:paraId="5C0D8C56" w14:textId="08732B4D" w:rsidR="005A0466" w:rsidRDefault="005A0466" w:rsidP="00255880">
      <w:pPr>
        <w:pStyle w:val="Standard"/>
        <w:rPr>
          <w:rFonts w:ascii="Calibri" w:hAnsi="Calibri" w:cs="ArialNarrow"/>
          <w:sz w:val="20"/>
          <w:szCs w:val="20"/>
        </w:rPr>
      </w:pPr>
    </w:p>
    <w:p w14:paraId="4550EFDB" w14:textId="77777777" w:rsidR="00255880" w:rsidRDefault="00255880" w:rsidP="00255880">
      <w:pPr>
        <w:pStyle w:val="Standard"/>
        <w:rPr>
          <w:rFonts w:ascii="Calibri" w:hAnsi="Calibri" w:cs="ArialNarrow"/>
          <w:sz w:val="20"/>
          <w:szCs w:val="20"/>
        </w:rPr>
      </w:pPr>
    </w:p>
    <w:p w14:paraId="0ECDA094" w14:textId="77777777" w:rsidR="005A0466" w:rsidRDefault="005A0466" w:rsidP="003A0E7A">
      <w:pPr>
        <w:pStyle w:val="Standard"/>
        <w:ind w:left="7230"/>
        <w:jc w:val="right"/>
        <w:rPr>
          <w:rFonts w:ascii="Calibri" w:hAnsi="Calibri" w:cs="ArialNarrow"/>
          <w:sz w:val="20"/>
          <w:szCs w:val="20"/>
        </w:rPr>
      </w:pPr>
    </w:p>
    <w:p w14:paraId="2387C73F" w14:textId="77777777" w:rsidR="001442A3" w:rsidRDefault="001442A3" w:rsidP="002965F2">
      <w:pPr>
        <w:pStyle w:val="Standard"/>
        <w:rPr>
          <w:rFonts w:ascii="Calibri" w:hAnsi="Calibri" w:cs="ArialNarrow"/>
          <w:sz w:val="20"/>
          <w:szCs w:val="20"/>
        </w:rPr>
      </w:pPr>
    </w:p>
    <w:p w14:paraId="2AF3901C" w14:textId="77777777"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CEC3BF1" w14:textId="2973E422"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2965F2">
        <w:rPr>
          <w:rFonts w:ascii="Calibri" w:hAnsi="Calibri" w:cs="ArialNarrow"/>
          <w:sz w:val="20"/>
          <w:szCs w:val="20"/>
        </w:rPr>
        <w:t>0</w:t>
      </w:r>
      <w:r w:rsidR="007E0D61">
        <w:rPr>
          <w:rFonts w:ascii="Calibri" w:hAnsi="Calibri" w:cs="ArialNarrow"/>
          <w:sz w:val="20"/>
          <w:szCs w:val="20"/>
        </w:rPr>
        <w:t>5</w:t>
      </w:r>
      <w:r>
        <w:rPr>
          <w:rFonts w:ascii="Calibri" w:hAnsi="Calibri" w:cs="ArialNarrow"/>
          <w:sz w:val="20"/>
          <w:szCs w:val="20"/>
        </w:rPr>
        <w:t>-201</w:t>
      </w:r>
      <w:r w:rsidR="00D12128">
        <w:rPr>
          <w:rFonts w:ascii="Calibri" w:hAnsi="Calibri" w:cs="ArialNarrow"/>
          <w:sz w:val="20"/>
          <w:szCs w:val="20"/>
        </w:rPr>
        <w:t>9</w:t>
      </w:r>
    </w:p>
    <w:p w14:paraId="6DC4681C" w14:textId="77777777" w:rsidR="009641D4" w:rsidRDefault="009641D4" w:rsidP="003A0E7A">
      <w:pPr>
        <w:pStyle w:val="Standard"/>
        <w:ind w:firstLine="360"/>
        <w:jc w:val="right"/>
        <w:rPr>
          <w:rFonts w:ascii="Calibri" w:hAnsi="Calibri" w:cs="ArialNarrow"/>
          <w:b/>
        </w:rPr>
      </w:pPr>
    </w:p>
    <w:p w14:paraId="22DAF907"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459048F3"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4B4B7016"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D12128">
        <w:rPr>
          <w:rFonts w:ascii="Calibri" w:hAnsi="Calibri" w:cs="ArialNarrow"/>
          <w:b/>
        </w:rPr>
        <w:t>Muszyńskiego 2</w:t>
      </w:r>
      <w:r w:rsidR="00CE4120">
        <w:rPr>
          <w:rFonts w:ascii="Calibri" w:hAnsi="Calibri" w:cs="ArialNarrow"/>
          <w:b/>
        </w:rPr>
        <w:t xml:space="preserve"> lok. 3.22</w:t>
      </w:r>
      <w:r w:rsidR="00D12128">
        <w:rPr>
          <w:rFonts w:ascii="Calibri" w:hAnsi="Calibri" w:cs="ArialNarrow"/>
          <w:b/>
        </w:rPr>
        <w:t xml:space="preserve"> </w:t>
      </w:r>
    </w:p>
    <w:p w14:paraId="2817E5B8" w14:textId="77777777" w:rsidR="00594AAC" w:rsidRPr="00970F0F" w:rsidRDefault="00CE4120" w:rsidP="003A0E7A">
      <w:pPr>
        <w:pStyle w:val="Standard"/>
        <w:ind w:firstLine="360"/>
        <w:jc w:val="right"/>
        <w:rPr>
          <w:rFonts w:ascii="Calibri" w:hAnsi="Calibri" w:cs="ArialNarrow"/>
          <w:b/>
        </w:rPr>
      </w:pPr>
      <w:r>
        <w:rPr>
          <w:rFonts w:ascii="Calibri" w:hAnsi="Calibri" w:cs="ArialNarrow"/>
          <w:b/>
        </w:rPr>
        <w:t>90-151</w:t>
      </w:r>
      <w:r w:rsidR="00334FFE" w:rsidRPr="00970F0F">
        <w:rPr>
          <w:rFonts w:ascii="Calibri" w:hAnsi="Calibri" w:cs="ArialNarrow"/>
          <w:b/>
        </w:rPr>
        <w:t xml:space="preserve"> </w:t>
      </w:r>
      <w:r>
        <w:rPr>
          <w:rFonts w:ascii="Calibri" w:hAnsi="Calibri" w:cs="ArialNarrow"/>
          <w:b/>
        </w:rPr>
        <w:t>ŁÓDŹ</w:t>
      </w:r>
    </w:p>
    <w:p w14:paraId="37D482A2" w14:textId="77777777" w:rsidR="00594AAC" w:rsidRDefault="00594AAC" w:rsidP="00F15FFA">
      <w:pPr>
        <w:pStyle w:val="Standard"/>
        <w:ind w:firstLine="360"/>
        <w:jc w:val="center"/>
        <w:rPr>
          <w:rFonts w:ascii="Calibri" w:hAnsi="Calibri" w:cs="ArialNarrow"/>
          <w:b/>
        </w:rPr>
      </w:pPr>
      <w:r w:rsidRPr="00970F0F">
        <w:rPr>
          <w:rFonts w:ascii="Calibri" w:hAnsi="Calibri" w:cs="ArialNarrow"/>
          <w:b/>
        </w:rPr>
        <w:t>FORMULARZ OFERTY</w:t>
      </w:r>
    </w:p>
    <w:p w14:paraId="6EA462EE"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3743BBF" w14:textId="77777777" w:rsidR="00594AAC" w:rsidRPr="00970F0F" w:rsidRDefault="00594AAC" w:rsidP="003A0E7A">
      <w:pPr>
        <w:pStyle w:val="Standard"/>
        <w:ind w:firstLine="360"/>
        <w:jc w:val="both"/>
        <w:rPr>
          <w:rFonts w:ascii="Calibri" w:hAnsi="Calibri" w:cs="ArialNarrow"/>
        </w:rPr>
      </w:pPr>
    </w:p>
    <w:p w14:paraId="0D24EED3"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5CEABF5C"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34BC1AC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2F5CA694"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5A0466">
        <w:rPr>
          <w:rFonts w:ascii="Calibri" w:hAnsi="Calibri" w:cs="ArialNarrow"/>
        </w:rPr>
        <w:t xml:space="preserve"> </w:t>
      </w:r>
      <w:r w:rsidRPr="00970F0F">
        <w:rPr>
          <w:rFonts w:ascii="Calibri" w:hAnsi="Calibri" w:cs="ArialNarrow"/>
        </w:rPr>
        <w:t>…...................................................................................................</w:t>
      </w:r>
      <w:r w:rsidR="003F67F2" w:rsidRPr="00970F0F">
        <w:rPr>
          <w:rFonts w:ascii="Calibri" w:hAnsi="Calibri" w:cs="ArialNarrow"/>
        </w:rPr>
        <w:t>.....</w:t>
      </w:r>
    </w:p>
    <w:p w14:paraId="106F448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17A48A78" w14:textId="77777777" w:rsidR="00594AAC" w:rsidRPr="00970F0F" w:rsidRDefault="00594AAC" w:rsidP="003A0E7A">
      <w:pPr>
        <w:pStyle w:val="Standard"/>
        <w:ind w:firstLine="360"/>
        <w:rPr>
          <w:rFonts w:ascii="Calibri" w:hAnsi="Calibri" w:cs="ArialNarrow"/>
        </w:rPr>
      </w:pPr>
    </w:p>
    <w:p w14:paraId="1E60E381"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06049167"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784ABF1B" w14:textId="77777777" w:rsidR="00594AAC" w:rsidRPr="00970F0F" w:rsidRDefault="00594AAC" w:rsidP="003A0E7A">
      <w:pPr>
        <w:pStyle w:val="Standard"/>
        <w:ind w:firstLine="360"/>
        <w:rPr>
          <w:rFonts w:ascii="Calibri" w:hAnsi="Calibri" w:cs="ArialNarrow"/>
          <w:sz w:val="16"/>
          <w:szCs w:val="16"/>
        </w:rPr>
      </w:pPr>
    </w:p>
    <w:p w14:paraId="669272D5" w14:textId="7170B616"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w:t>
      </w:r>
      <w:r w:rsidR="00B21F8A" w:rsidRPr="007E0D61">
        <w:rPr>
          <w:rFonts w:ascii="Calibri" w:hAnsi="Calibri" w:cs="ArialNarrow"/>
        </w:rPr>
        <w:t xml:space="preserve">dnia </w:t>
      </w:r>
      <w:r w:rsidR="00255880">
        <w:rPr>
          <w:rFonts w:ascii="Calibri" w:hAnsi="Calibri" w:cs="ArialNarrow"/>
        </w:rPr>
        <w:t>12 grudnia</w:t>
      </w:r>
      <w:r w:rsidR="007E0D61" w:rsidRPr="007E0D61">
        <w:rPr>
          <w:rFonts w:ascii="Calibri" w:hAnsi="Calibri" w:cs="ArialNarrow"/>
        </w:rPr>
        <w:t xml:space="preserve"> </w:t>
      </w:r>
      <w:r w:rsidR="002965F2" w:rsidRPr="007E0D61">
        <w:rPr>
          <w:rFonts w:ascii="Calibri" w:hAnsi="Calibri" w:cs="ArialNarrow"/>
        </w:rPr>
        <w:t>2019</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5A0466" w:rsidRPr="004B1625">
          <w:rPr>
            <w:rStyle w:val="Hipercze"/>
            <w:rFonts w:asciiTheme="minorHAnsi" w:hAnsiTheme="minorHAnsi" w:cstheme="minorHAnsi"/>
          </w:rPr>
          <w:t>https://bazakonkurencyjnosci.funduszeeuropejskie.gov.pl/user/publication/edit/</w:t>
        </w:r>
      </w:hyperlink>
      <w:r w:rsidR="007C0BC0" w:rsidRPr="007C0BC0">
        <w:rPr>
          <w:rFonts w:asciiTheme="minorHAnsi" w:hAnsiTheme="minorHAnsi" w:cstheme="minorHAnsi"/>
        </w:rPr>
        <w:t xml:space="preserve"> s</w:t>
      </w:r>
      <w:r w:rsidR="00E41F05" w:rsidRPr="007C0BC0">
        <w:rPr>
          <w:rFonts w:asciiTheme="minorHAnsi" w:hAnsiTheme="minorHAnsi" w:cstheme="minorHAnsi"/>
        </w:rPr>
        <w:t xml:space="preserve">kładam ofertę </w:t>
      </w:r>
      <w:r w:rsidR="00C164C2" w:rsidRPr="007C0BC0">
        <w:rPr>
          <w:rFonts w:asciiTheme="minorHAnsi" w:hAnsiTheme="minorHAnsi" w:cstheme="minorHAnsi"/>
        </w:rPr>
        <w:t xml:space="preserve">w </w:t>
      </w:r>
      <w:r w:rsidR="00E41F05" w:rsidRPr="007C0BC0">
        <w:rPr>
          <w:rFonts w:asciiTheme="minorHAnsi" w:hAnsiTheme="minorHAnsi" w:cstheme="minorHAnsi"/>
        </w:rPr>
        <w:t xml:space="preserve">postępowaniu </w:t>
      </w:r>
      <w:r w:rsidR="00C164C2" w:rsidRPr="007C0BC0">
        <w:rPr>
          <w:rFonts w:asciiTheme="minorHAnsi" w:hAnsiTheme="minorHAnsi" w:cstheme="minorHAnsi"/>
        </w:rPr>
        <w:t xml:space="preserve">prowadzonym w trybie zapytania ofertowego </w:t>
      </w:r>
      <w:r w:rsidR="00E41F05" w:rsidRPr="007C0BC0">
        <w:rPr>
          <w:rFonts w:asciiTheme="minorHAnsi" w:hAnsiTheme="minorHAnsi" w:cstheme="minorHAnsi"/>
        </w:rPr>
        <w:t xml:space="preserve">na </w:t>
      </w:r>
      <w:r w:rsidR="000A48D7" w:rsidRPr="007C0BC0">
        <w:rPr>
          <w:rFonts w:asciiTheme="minorHAnsi" w:hAnsiTheme="minorHAnsi" w:cstheme="minorHAnsi"/>
          <w:b/>
          <w:bCs/>
          <w:iCs/>
        </w:rPr>
        <w:t xml:space="preserve">dostawę </w:t>
      </w:r>
      <w:r w:rsidR="00C03954" w:rsidRPr="007C0BC0">
        <w:rPr>
          <w:rFonts w:asciiTheme="minorHAnsi" w:hAnsiTheme="minorHAnsi" w:cstheme="minorHAnsi"/>
          <w:b/>
          <w:bCs/>
          <w:iCs/>
        </w:rPr>
        <w:t xml:space="preserve">zwierząt laboratoryjnych na potrzeby </w:t>
      </w:r>
      <w:r w:rsidR="00253817" w:rsidRPr="007C0BC0">
        <w:rPr>
          <w:rFonts w:asciiTheme="minorHAnsi" w:hAnsiTheme="minorHAnsi" w:cstheme="minorHAnsi"/>
          <w:b/>
          <w:bCs/>
          <w:iCs/>
        </w:rPr>
        <w:t>bad</w:t>
      </w:r>
      <w:r w:rsidR="00253817">
        <w:rPr>
          <w:rFonts w:ascii="Calibri" w:hAnsi="Calibri" w:cs="ArialNarrow,BoldItalic"/>
          <w:b/>
          <w:bCs/>
          <w:iCs/>
        </w:rPr>
        <w:t xml:space="preserve">ań </w:t>
      </w:r>
      <w:r w:rsidR="00EB1489">
        <w:rPr>
          <w:rFonts w:ascii="Calibri" w:hAnsi="Calibri" w:cs="ArialNarrow,BoldItalic"/>
          <w:b/>
          <w:bCs/>
          <w:iCs/>
        </w:rPr>
        <w:t xml:space="preserve">realizowanych </w:t>
      </w:r>
      <w:r w:rsidR="00253817">
        <w:rPr>
          <w:rFonts w:ascii="Calibri" w:hAnsi="Calibri" w:cs="ArialNarrow,BoldItalic"/>
          <w:b/>
          <w:bCs/>
          <w:iCs/>
        </w:rPr>
        <w:t>w</w:t>
      </w:r>
      <w:r w:rsidR="00F66FD1">
        <w:rPr>
          <w:rFonts w:ascii="Calibri" w:hAnsi="Calibri" w:cs="ArialNarrow,BoldItalic"/>
          <w:b/>
          <w:bCs/>
          <w:iCs/>
        </w:rPr>
        <w:t xml:space="preserve"> </w:t>
      </w:r>
      <w:r w:rsidR="00253817">
        <w:rPr>
          <w:rFonts w:ascii="Calibri" w:hAnsi="Calibri" w:cs="ArialNarrow,BoldItalic"/>
          <w:b/>
          <w:bCs/>
          <w:iCs/>
        </w:rPr>
        <w:t>projekcie</w:t>
      </w:r>
      <w:r w:rsidR="000A48D7" w:rsidRPr="00385F4E">
        <w:rPr>
          <w:rFonts w:ascii="Calibri" w:hAnsi="Calibri"/>
          <w:b/>
          <w:bCs/>
        </w:rPr>
        <w:t xml:space="preserve">. </w:t>
      </w:r>
    </w:p>
    <w:p w14:paraId="1B4C3152" w14:textId="77777777" w:rsidR="00594AAC" w:rsidRPr="00385F4E" w:rsidRDefault="00594AAC" w:rsidP="003A0E7A">
      <w:pPr>
        <w:jc w:val="both"/>
        <w:rPr>
          <w:rFonts w:ascii="Calibri" w:hAnsi="Calibri" w:cs="Arial Narrow"/>
          <w:sz w:val="16"/>
          <w:szCs w:val="16"/>
        </w:rPr>
      </w:pPr>
    </w:p>
    <w:p w14:paraId="550CC565" w14:textId="77777777" w:rsidR="00594AAC" w:rsidRPr="00970F0F" w:rsidRDefault="00594AAC" w:rsidP="00F15FFA">
      <w:pPr>
        <w:jc w:val="both"/>
        <w:rPr>
          <w:rFonts w:ascii="Calibri" w:hAnsi="Calibri"/>
        </w:rPr>
      </w:pPr>
      <w:r w:rsidRPr="00970F0F">
        <w:rPr>
          <w:rFonts w:ascii="Calibri" w:hAnsi="Calibri"/>
        </w:rPr>
        <w:t>Oferuję realizację zamówienia</w:t>
      </w:r>
      <w:r w:rsidR="002965F2">
        <w:rPr>
          <w:rFonts w:ascii="Calibri" w:hAnsi="Calibri"/>
        </w:rPr>
        <w:t xml:space="preserve"> </w:t>
      </w:r>
      <w:r w:rsidRPr="00970F0F">
        <w:rPr>
          <w:rFonts w:ascii="Calibri" w:hAnsi="Calibri"/>
        </w:rPr>
        <w:t>za cenę: ……………………………………………… zł brutto (słownie: …………………………………………………........................................................................................</w:t>
      </w:r>
      <w:r w:rsidR="003F67F2" w:rsidRPr="00970F0F">
        <w:rPr>
          <w:rFonts w:ascii="Calibri" w:hAnsi="Calibri"/>
        </w:rPr>
        <w:t>)</w:t>
      </w:r>
      <w:r w:rsidR="002965F2">
        <w:rPr>
          <w:rFonts w:ascii="Calibri" w:hAnsi="Calibri"/>
        </w:rPr>
        <w:t xml:space="preserve">, </w:t>
      </w:r>
    </w:p>
    <w:p w14:paraId="65FD8CC7"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r w:rsidR="005A0466">
        <w:rPr>
          <w:rFonts w:ascii="Calibri" w:hAnsi="Calibri"/>
          <w:sz w:val="24"/>
          <w:szCs w:val="24"/>
        </w:rPr>
        <w:t>.</w:t>
      </w:r>
    </w:p>
    <w:p w14:paraId="4B0EAD5F"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w:t>
      </w:r>
      <w:r w:rsidR="002965F2">
        <w:rPr>
          <w:rFonts w:ascii="Calibri" w:hAnsi="Calibri"/>
          <w:sz w:val="24"/>
          <w:szCs w:val="24"/>
        </w:rPr>
        <w:t xml:space="preserve">uwzględnia przewidziane przez Zamawiającego prawo opcji i </w:t>
      </w:r>
      <w:r w:rsidRPr="00970F0F">
        <w:rPr>
          <w:rFonts w:ascii="Calibri" w:hAnsi="Calibri"/>
          <w:sz w:val="24"/>
          <w:szCs w:val="24"/>
        </w:rPr>
        <w:t xml:space="preserve">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0D1DF1C0" w14:textId="77777777" w:rsidR="00594AAC" w:rsidRPr="00970F0F" w:rsidRDefault="00594AAC" w:rsidP="003A0E7A">
      <w:pPr>
        <w:pStyle w:val="Tekstpodstawowy"/>
        <w:rPr>
          <w:rFonts w:ascii="Calibri" w:hAnsi="Calibri"/>
          <w:sz w:val="16"/>
          <w:szCs w:val="16"/>
        </w:rPr>
      </w:pPr>
    </w:p>
    <w:p w14:paraId="5AFE290A" w14:textId="77777777" w:rsidR="00594AAC" w:rsidRPr="00970F0F" w:rsidRDefault="00594AAC" w:rsidP="003A0E7A">
      <w:pPr>
        <w:pStyle w:val="Tekstpodstawowy"/>
        <w:rPr>
          <w:rFonts w:ascii="Calibri" w:hAnsi="Calibri"/>
          <w:sz w:val="16"/>
          <w:szCs w:val="16"/>
        </w:rPr>
      </w:pPr>
    </w:p>
    <w:p w14:paraId="63793E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D6CD8FC"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13CD0056"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3A928CFA"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2337335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17B8F58F" w14:textId="77777777" w:rsidR="00594AAC" w:rsidRPr="00970F0F" w:rsidRDefault="00594AAC" w:rsidP="003A0E7A">
      <w:pPr>
        <w:pStyle w:val="Tekstpodstawowy"/>
        <w:rPr>
          <w:rFonts w:ascii="Calibri" w:hAnsi="Calibri"/>
          <w:sz w:val="16"/>
          <w:szCs w:val="16"/>
        </w:rPr>
      </w:pPr>
    </w:p>
    <w:p w14:paraId="2DB132D6" w14:textId="77777777" w:rsidR="00594AAC" w:rsidRPr="001442A3"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4D067F">
        <w:rPr>
          <w:rFonts w:ascii="Calibri" w:hAnsi="Calibri"/>
          <w:sz w:val="24"/>
          <w:szCs w:val="24"/>
        </w:rPr>
        <w:t>6</w:t>
      </w:r>
      <w:r w:rsidRPr="00970F0F">
        <w:rPr>
          <w:rFonts w:ascii="Calibri" w:hAnsi="Calibri"/>
          <w:sz w:val="24"/>
          <w:szCs w:val="24"/>
        </w:rPr>
        <w:t>0 dni od ostatecznego upływu terminu składania ofert.</w:t>
      </w:r>
    </w:p>
    <w:p w14:paraId="01F804F4" w14:textId="77777777" w:rsidR="00B4680C" w:rsidRPr="005A0466" w:rsidRDefault="00594AAC" w:rsidP="005A0466">
      <w:pPr>
        <w:pStyle w:val="Tekstpodstawowy"/>
        <w:rPr>
          <w:rFonts w:ascii="Calibri" w:hAnsi="Calibri"/>
          <w:sz w:val="24"/>
          <w:szCs w:val="24"/>
        </w:rPr>
      </w:pPr>
      <w:r w:rsidRPr="00970F0F">
        <w:rPr>
          <w:rFonts w:ascii="Calibri" w:hAnsi="Calibri"/>
          <w:sz w:val="24"/>
          <w:szCs w:val="24"/>
        </w:rPr>
        <w:t xml:space="preserve">Oferta wraz z załącznikami </w:t>
      </w:r>
      <w:proofErr w:type="gramStart"/>
      <w:r w:rsidRPr="00970F0F">
        <w:rPr>
          <w:rFonts w:ascii="Calibri" w:hAnsi="Calibri"/>
          <w:sz w:val="24"/>
          <w:szCs w:val="24"/>
        </w:rPr>
        <w:t>zawiera  …</w:t>
      </w:r>
      <w:proofErr w:type="gramEnd"/>
      <w:r w:rsidRPr="00970F0F">
        <w:rPr>
          <w:rFonts w:ascii="Calibri" w:hAnsi="Calibri"/>
          <w:sz w:val="24"/>
          <w:szCs w:val="24"/>
        </w:rPr>
        <w:t>................. stron.</w:t>
      </w:r>
    </w:p>
    <w:p w14:paraId="22E2A383" w14:textId="77777777" w:rsidR="00594AAC" w:rsidRPr="00970F0F" w:rsidRDefault="00594AAC" w:rsidP="003A0E7A">
      <w:pPr>
        <w:pStyle w:val="Tekstpodstawowy"/>
        <w:rPr>
          <w:rFonts w:ascii="Calibri" w:hAnsi="Calibri"/>
          <w:b/>
          <w:bCs/>
          <w:sz w:val="24"/>
          <w:szCs w:val="24"/>
        </w:rPr>
      </w:pPr>
      <w:bookmarkStart w:id="2" w:name="_Hlk492718719"/>
    </w:p>
    <w:p w14:paraId="6BA7AC23"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1A839980" w14:textId="77777777" w:rsidR="00AB640B" w:rsidRPr="005A0466" w:rsidRDefault="00594AAC" w:rsidP="005A0466">
      <w:pPr>
        <w:rPr>
          <w:rFonts w:ascii="Calibri" w:hAnsi="Calibri"/>
          <w:sz w:val="20"/>
          <w:szCs w:val="20"/>
        </w:rPr>
        <w:sectPr w:rsidR="00AB640B" w:rsidRPr="005A0466" w:rsidSect="00B82905">
          <w:headerReference w:type="default" r:id="rId14"/>
          <w:footerReference w:type="default" r:id="rId15"/>
          <w:pgSz w:w="11906" w:h="16838"/>
          <w:pgMar w:top="1560" w:right="1134" w:bottom="993" w:left="1134" w:header="360" w:footer="47" w:gutter="0"/>
          <w:cols w:space="708"/>
        </w:sect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bookmarkEnd w:id="2"/>
    </w:p>
    <w:p w14:paraId="45A494CC"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ED3305" w14:textId="611A8F3E"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w:t>
      </w:r>
      <w:r w:rsidR="002965F2">
        <w:rPr>
          <w:rFonts w:ascii="Calibri" w:hAnsi="Calibri" w:cs="ArialNarrow"/>
          <w:sz w:val="20"/>
          <w:szCs w:val="20"/>
        </w:rPr>
        <w:t>0</w:t>
      </w:r>
      <w:r w:rsidR="007E0D61">
        <w:rPr>
          <w:rFonts w:ascii="Calibri" w:hAnsi="Calibri" w:cs="ArialNarrow"/>
          <w:sz w:val="20"/>
          <w:szCs w:val="20"/>
        </w:rPr>
        <w:t>5</w:t>
      </w:r>
      <w:r w:rsidRPr="007B773C">
        <w:rPr>
          <w:rFonts w:ascii="Calibri" w:hAnsi="Calibri" w:cs="ArialNarrow"/>
          <w:sz w:val="20"/>
          <w:szCs w:val="20"/>
        </w:rPr>
        <w:t>-201</w:t>
      </w:r>
      <w:r w:rsidR="002965F2">
        <w:rPr>
          <w:rFonts w:ascii="Calibri" w:hAnsi="Calibri" w:cs="ArialNarrow"/>
          <w:sz w:val="20"/>
          <w:szCs w:val="20"/>
        </w:rPr>
        <w:t>9</w:t>
      </w:r>
    </w:p>
    <w:p w14:paraId="07CB29A7" w14:textId="77777777" w:rsidR="007B773C" w:rsidRDefault="007B773C" w:rsidP="007B773C">
      <w:pPr>
        <w:pStyle w:val="Standard"/>
        <w:ind w:firstLine="360"/>
        <w:jc w:val="right"/>
        <w:rPr>
          <w:rFonts w:ascii="Calibri" w:hAnsi="Calibri" w:cs="ArialNarrow"/>
          <w:sz w:val="20"/>
          <w:szCs w:val="20"/>
        </w:rPr>
      </w:pPr>
    </w:p>
    <w:p w14:paraId="18098F30"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p w14:paraId="3AEEE881" w14:textId="77777777" w:rsidR="00BF1F34" w:rsidRDefault="00BF1F34" w:rsidP="007B773C">
      <w:pPr>
        <w:pStyle w:val="Standard"/>
        <w:tabs>
          <w:tab w:val="left" w:pos="426"/>
        </w:tabs>
        <w:ind w:firstLine="360"/>
        <w:rPr>
          <w:rFonts w:ascii="Calibri" w:hAnsi="Calibri" w:cs="ArialNarrow"/>
          <w:b/>
          <w:sz w:val="20"/>
          <w:szCs w:val="20"/>
        </w:rPr>
      </w:pPr>
    </w:p>
    <w:p w14:paraId="7A5A60BF" w14:textId="77777777" w:rsidR="00CD1736" w:rsidRDefault="00CD1736" w:rsidP="007B773C">
      <w:pPr>
        <w:pStyle w:val="Standard"/>
        <w:tabs>
          <w:tab w:val="left" w:pos="426"/>
        </w:tabs>
        <w:ind w:firstLine="360"/>
        <w:rPr>
          <w:rFonts w:ascii="Calibri" w:hAnsi="Calibri" w:cs="ArialNarrow"/>
          <w:b/>
          <w:sz w:val="20"/>
          <w:szCs w:val="20"/>
        </w:rPr>
      </w:pPr>
    </w:p>
    <w:tbl>
      <w:tblPr>
        <w:tblpPr w:leftFromText="180" w:rightFromText="180" w:horzAnchor="margin" w:tblpXSpec="center" w:tblpY="923"/>
        <w:tblW w:w="5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
        <w:gridCol w:w="1787"/>
        <w:gridCol w:w="4851"/>
        <w:gridCol w:w="1054"/>
        <w:gridCol w:w="1054"/>
        <w:gridCol w:w="752"/>
        <w:gridCol w:w="612"/>
        <w:gridCol w:w="736"/>
      </w:tblGrid>
      <w:tr w:rsidR="009D7BCE" w:rsidRPr="001626B1" w14:paraId="6F76FB1A" w14:textId="77777777" w:rsidTr="009D7BCE">
        <w:tc>
          <w:tcPr>
            <w:tcW w:w="196" w:type="pct"/>
            <w:shd w:val="clear" w:color="auto" w:fill="D9D9D9" w:themeFill="background1" w:themeFillShade="D9"/>
            <w:vAlign w:val="center"/>
          </w:tcPr>
          <w:p w14:paraId="5D666B18" w14:textId="77777777" w:rsidR="009D7BCE" w:rsidRPr="001626B1" w:rsidRDefault="009D7BCE" w:rsidP="00891C6E">
            <w:pPr>
              <w:pStyle w:val="Standard"/>
              <w:rPr>
                <w:rFonts w:cs="Times New Roman"/>
                <w:sz w:val="20"/>
                <w:szCs w:val="20"/>
                <w:lang w:val="en-GB"/>
              </w:rPr>
            </w:pPr>
            <w:r w:rsidRPr="001626B1">
              <w:rPr>
                <w:rFonts w:cs="Times New Roman"/>
                <w:sz w:val="20"/>
                <w:szCs w:val="20"/>
                <w:lang w:val="en-GB"/>
              </w:rPr>
              <w:t>No.</w:t>
            </w:r>
          </w:p>
        </w:tc>
        <w:tc>
          <w:tcPr>
            <w:tcW w:w="791" w:type="pct"/>
            <w:shd w:val="clear" w:color="auto" w:fill="D9D9D9" w:themeFill="background1" w:themeFillShade="D9"/>
            <w:vAlign w:val="center"/>
          </w:tcPr>
          <w:p w14:paraId="3D275754" w14:textId="77777777" w:rsidR="009D7BCE" w:rsidRPr="001626B1" w:rsidRDefault="009D7BCE" w:rsidP="00891C6E">
            <w:pPr>
              <w:pStyle w:val="Standard"/>
              <w:rPr>
                <w:rFonts w:cs="Times New Roman"/>
                <w:sz w:val="20"/>
                <w:szCs w:val="20"/>
                <w:lang w:val="en-GB"/>
              </w:rPr>
            </w:pPr>
          </w:p>
        </w:tc>
        <w:tc>
          <w:tcPr>
            <w:tcW w:w="2148" w:type="pct"/>
            <w:shd w:val="clear" w:color="auto" w:fill="D9D9D9" w:themeFill="background1" w:themeFillShade="D9"/>
            <w:vAlign w:val="center"/>
          </w:tcPr>
          <w:p w14:paraId="294E02AA" w14:textId="77777777" w:rsidR="009D7BCE" w:rsidRPr="001626B1" w:rsidRDefault="009D7BCE" w:rsidP="00891C6E">
            <w:pPr>
              <w:pStyle w:val="Standard"/>
              <w:rPr>
                <w:rFonts w:cs="Times New Roman"/>
                <w:sz w:val="20"/>
                <w:szCs w:val="20"/>
                <w:lang w:val="en-GB"/>
              </w:rPr>
            </w:pPr>
            <w:r w:rsidRPr="001626B1">
              <w:rPr>
                <w:rFonts w:cs="Times New Roman"/>
                <w:sz w:val="20"/>
                <w:szCs w:val="20"/>
                <w:lang w:val="en-GB"/>
              </w:rPr>
              <w:t>Requirements (including standard)</w:t>
            </w:r>
          </w:p>
        </w:tc>
        <w:tc>
          <w:tcPr>
            <w:tcW w:w="467" w:type="pct"/>
            <w:shd w:val="clear" w:color="auto" w:fill="D9D9D9" w:themeFill="background1" w:themeFillShade="D9"/>
          </w:tcPr>
          <w:p w14:paraId="26FFDB4C" w14:textId="3227FADF" w:rsidR="009D7BCE" w:rsidRPr="001626B1" w:rsidRDefault="009D7BCE" w:rsidP="00891C6E">
            <w:pPr>
              <w:pStyle w:val="Standard"/>
              <w:rPr>
                <w:rFonts w:cs="Times New Roman"/>
                <w:sz w:val="20"/>
                <w:szCs w:val="20"/>
                <w:lang w:val="en-GB"/>
              </w:rPr>
            </w:pPr>
            <w:proofErr w:type="spellStart"/>
            <w:r>
              <w:rPr>
                <w:rFonts w:cs="Times New Roman"/>
                <w:sz w:val="20"/>
                <w:szCs w:val="20"/>
                <w:lang w:val="en-GB"/>
              </w:rPr>
              <w:t>Ilość</w:t>
            </w:r>
            <w:proofErr w:type="spellEnd"/>
          </w:p>
        </w:tc>
        <w:tc>
          <w:tcPr>
            <w:tcW w:w="467" w:type="pct"/>
            <w:shd w:val="clear" w:color="auto" w:fill="D9D9D9" w:themeFill="background1" w:themeFillShade="D9"/>
          </w:tcPr>
          <w:p w14:paraId="30C902BC" w14:textId="59DDA495" w:rsidR="009D7BCE" w:rsidRPr="001626B1" w:rsidRDefault="009D7BCE" w:rsidP="00891C6E">
            <w:pPr>
              <w:pStyle w:val="Standard"/>
              <w:rPr>
                <w:rFonts w:cs="Times New Roman"/>
                <w:sz w:val="20"/>
                <w:szCs w:val="20"/>
                <w:lang w:val="en-GB"/>
              </w:rPr>
            </w:pPr>
            <w:proofErr w:type="spellStart"/>
            <w:r w:rsidRPr="001626B1">
              <w:rPr>
                <w:rFonts w:cs="Times New Roman"/>
                <w:sz w:val="20"/>
                <w:szCs w:val="20"/>
                <w:lang w:val="en-GB"/>
              </w:rPr>
              <w:t>Czas</w:t>
            </w:r>
            <w:proofErr w:type="spellEnd"/>
            <w:r w:rsidRPr="001626B1">
              <w:rPr>
                <w:rFonts w:cs="Times New Roman"/>
                <w:sz w:val="20"/>
                <w:szCs w:val="20"/>
                <w:lang w:val="en-GB"/>
              </w:rPr>
              <w:t xml:space="preserve"> </w:t>
            </w:r>
            <w:proofErr w:type="spellStart"/>
            <w:r w:rsidRPr="001626B1">
              <w:rPr>
                <w:rFonts w:cs="Times New Roman"/>
                <w:sz w:val="20"/>
                <w:szCs w:val="20"/>
                <w:lang w:val="en-GB"/>
              </w:rPr>
              <w:t>realizacji</w:t>
            </w:r>
            <w:proofErr w:type="spellEnd"/>
          </w:p>
        </w:tc>
        <w:tc>
          <w:tcPr>
            <w:tcW w:w="333" w:type="pct"/>
            <w:shd w:val="clear" w:color="auto" w:fill="D9D9D9" w:themeFill="background1" w:themeFillShade="D9"/>
          </w:tcPr>
          <w:p w14:paraId="2A7AAB02" w14:textId="77777777" w:rsidR="009D7BCE" w:rsidRPr="001626B1" w:rsidRDefault="009D7BCE" w:rsidP="00891C6E">
            <w:pPr>
              <w:pStyle w:val="Standard"/>
              <w:rPr>
                <w:rFonts w:cs="Times New Roman"/>
                <w:sz w:val="20"/>
                <w:szCs w:val="20"/>
                <w:lang w:val="en-GB"/>
              </w:rPr>
            </w:pPr>
            <w:r w:rsidRPr="001626B1">
              <w:rPr>
                <w:rFonts w:cs="Times New Roman"/>
                <w:sz w:val="20"/>
                <w:szCs w:val="20"/>
                <w:lang w:val="en-GB"/>
              </w:rPr>
              <w:t xml:space="preserve">Cena </w:t>
            </w:r>
            <w:proofErr w:type="spellStart"/>
            <w:r w:rsidRPr="001626B1">
              <w:rPr>
                <w:rFonts w:cs="Times New Roman"/>
                <w:sz w:val="20"/>
                <w:szCs w:val="20"/>
                <w:lang w:val="en-GB"/>
              </w:rPr>
              <w:t>netto</w:t>
            </w:r>
            <w:proofErr w:type="spellEnd"/>
          </w:p>
        </w:tc>
        <w:tc>
          <w:tcPr>
            <w:tcW w:w="271" w:type="pct"/>
            <w:shd w:val="clear" w:color="auto" w:fill="D9D9D9" w:themeFill="background1" w:themeFillShade="D9"/>
          </w:tcPr>
          <w:p w14:paraId="3EFF34DB" w14:textId="77777777" w:rsidR="009D7BCE" w:rsidRPr="001626B1" w:rsidRDefault="009D7BCE" w:rsidP="00891C6E">
            <w:pPr>
              <w:pStyle w:val="Standard"/>
              <w:rPr>
                <w:rFonts w:cs="Times New Roman"/>
                <w:sz w:val="20"/>
                <w:szCs w:val="20"/>
                <w:lang w:val="en-GB"/>
              </w:rPr>
            </w:pPr>
            <w:r w:rsidRPr="001626B1">
              <w:rPr>
                <w:rFonts w:cs="Times New Roman"/>
                <w:sz w:val="20"/>
                <w:szCs w:val="20"/>
                <w:lang w:val="en-GB"/>
              </w:rPr>
              <w:t>Vat</w:t>
            </w:r>
          </w:p>
        </w:tc>
        <w:tc>
          <w:tcPr>
            <w:tcW w:w="326" w:type="pct"/>
            <w:shd w:val="clear" w:color="auto" w:fill="D9D9D9" w:themeFill="background1" w:themeFillShade="D9"/>
          </w:tcPr>
          <w:p w14:paraId="5F9B9A30" w14:textId="77777777" w:rsidR="009D7BCE" w:rsidRPr="001626B1" w:rsidRDefault="009D7BCE" w:rsidP="00891C6E">
            <w:pPr>
              <w:pStyle w:val="Standard"/>
              <w:rPr>
                <w:rFonts w:cs="Times New Roman"/>
                <w:sz w:val="20"/>
                <w:szCs w:val="20"/>
                <w:lang w:val="en-GB"/>
              </w:rPr>
            </w:pPr>
            <w:r w:rsidRPr="001626B1">
              <w:rPr>
                <w:rFonts w:cs="Times New Roman"/>
                <w:sz w:val="20"/>
                <w:szCs w:val="20"/>
                <w:lang w:val="en-GB"/>
              </w:rPr>
              <w:t xml:space="preserve">Cena </w:t>
            </w:r>
            <w:proofErr w:type="spellStart"/>
            <w:r w:rsidRPr="001626B1">
              <w:rPr>
                <w:rFonts w:cs="Times New Roman"/>
                <w:sz w:val="20"/>
                <w:szCs w:val="20"/>
                <w:lang w:val="en-GB"/>
              </w:rPr>
              <w:t>brutto</w:t>
            </w:r>
            <w:proofErr w:type="spellEnd"/>
          </w:p>
        </w:tc>
      </w:tr>
      <w:tr w:rsidR="009D7BCE" w:rsidRPr="001626B1" w14:paraId="339C5B47" w14:textId="77777777" w:rsidTr="009D7BCE">
        <w:trPr>
          <w:trHeight w:val="188"/>
        </w:trPr>
        <w:tc>
          <w:tcPr>
            <w:tcW w:w="196" w:type="pct"/>
            <w:shd w:val="clear" w:color="auto" w:fill="auto"/>
            <w:vAlign w:val="center"/>
          </w:tcPr>
          <w:p w14:paraId="428C0237" w14:textId="77777777" w:rsidR="009D7BCE" w:rsidRPr="001626B1" w:rsidRDefault="009D7BCE" w:rsidP="00891C6E">
            <w:pPr>
              <w:pStyle w:val="Standard"/>
              <w:ind w:right="601"/>
              <w:rPr>
                <w:rFonts w:cs="Times New Roman"/>
                <w:sz w:val="20"/>
                <w:szCs w:val="20"/>
                <w:lang w:val="en-GB"/>
              </w:rPr>
            </w:pPr>
            <w:r w:rsidRPr="001626B1">
              <w:rPr>
                <w:rFonts w:cs="Times New Roman"/>
                <w:sz w:val="20"/>
                <w:szCs w:val="20"/>
                <w:lang w:val="en-GB"/>
              </w:rPr>
              <w:t>1.</w:t>
            </w:r>
          </w:p>
        </w:tc>
        <w:tc>
          <w:tcPr>
            <w:tcW w:w="791" w:type="pct"/>
            <w:shd w:val="clear" w:color="auto" w:fill="auto"/>
            <w:vAlign w:val="center"/>
          </w:tcPr>
          <w:p w14:paraId="103DD5DE" w14:textId="3F944E36" w:rsidR="009D7BCE" w:rsidRPr="007E0D61" w:rsidRDefault="009D7BCE" w:rsidP="00891C6E">
            <w:pPr>
              <w:rPr>
                <w:rFonts w:cs="Times New Roman"/>
                <w:sz w:val="20"/>
                <w:szCs w:val="20"/>
              </w:rPr>
            </w:pPr>
            <w:r w:rsidRPr="007E0D61">
              <w:rPr>
                <w:rFonts w:cs="Times New Roman"/>
                <w:sz w:val="20"/>
                <w:szCs w:val="20"/>
              </w:rPr>
              <w:t xml:space="preserve">I. </w:t>
            </w:r>
            <w:proofErr w:type="spellStart"/>
            <w:r>
              <w:rPr>
                <w:rFonts w:cs="Times New Roman"/>
                <w:sz w:val="20"/>
                <w:szCs w:val="20"/>
              </w:rPr>
              <w:t>WstEpny</w:t>
            </w:r>
            <w:proofErr w:type="spellEnd"/>
            <w:r>
              <w:rPr>
                <w:rFonts w:cs="Times New Roman"/>
                <w:sz w:val="20"/>
                <w:szCs w:val="20"/>
              </w:rPr>
              <w:t xml:space="preserve"> t</w:t>
            </w:r>
            <w:r w:rsidRPr="007E0D61">
              <w:rPr>
                <w:rFonts w:cs="Times New Roman"/>
                <w:sz w:val="20"/>
                <w:szCs w:val="20"/>
              </w:rPr>
              <w:t>ermin dostawy marzec</w:t>
            </w:r>
          </w:p>
          <w:p w14:paraId="2F426FFB" w14:textId="77777777" w:rsidR="009D7BCE" w:rsidRPr="007E0D61" w:rsidRDefault="009D7BCE" w:rsidP="00891C6E">
            <w:pPr>
              <w:rPr>
                <w:rFonts w:cs="Times New Roman"/>
                <w:sz w:val="20"/>
                <w:szCs w:val="20"/>
              </w:rPr>
            </w:pPr>
          </w:p>
          <w:p w14:paraId="22CEAADB" w14:textId="77777777" w:rsidR="009D7BCE" w:rsidRPr="001626B1" w:rsidRDefault="009D7BCE" w:rsidP="00891C6E">
            <w:pPr>
              <w:rPr>
                <w:rFonts w:eastAsia="Times New Roman" w:cs="Times New Roman"/>
                <w:sz w:val="20"/>
                <w:szCs w:val="20"/>
              </w:rPr>
            </w:pPr>
            <w:r w:rsidRPr="001626B1">
              <w:rPr>
                <w:rFonts w:eastAsia="Times New Roman" w:cs="Times New Roman"/>
                <w:sz w:val="20"/>
                <w:szCs w:val="20"/>
              </w:rPr>
              <w:t>32 samice i 32 samce (szczury)</w:t>
            </w:r>
          </w:p>
          <w:p w14:paraId="6D7D4FA6" w14:textId="77777777" w:rsidR="009D7BCE" w:rsidRPr="001626B1" w:rsidRDefault="009D7BCE" w:rsidP="00891C6E">
            <w:pPr>
              <w:rPr>
                <w:rFonts w:eastAsia="Times New Roman" w:cs="Times New Roman"/>
                <w:sz w:val="20"/>
                <w:szCs w:val="20"/>
              </w:rPr>
            </w:pPr>
          </w:p>
          <w:p w14:paraId="7B658711" w14:textId="77777777" w:rsidR="009D7BCE" w:rsidRPr="001626B1" w:rsidRDefault="009D7BCE" w:rsidP="00891C6E">
            <w:pPr>
              <w:spacing w:after="240"/>
              <w:rPr>
                <w:rFonts w:eastAsia="Times New Roman" w:cs="Times New Roman"/>
                <w:b/>
                <w:bCs/>
                <w:sz w:val="20"/>
                <w:szCs w:val="20"/>
              </w:rPr>
            </w:pPr>
            <w:r w:rsidRPr="001626B1">
              <w:rPr>
                <w:rFonts w:eastAsia="Times New Roman" w:cs="Times New Roman"/>
                <w:sz w:val="20"/>
                <w:szCs w:val="20"/>
              </w:rPr>
              <w:t xml:space="preserve">- zwierzęta z chwilą dostawy </w:t>
            </w:r>
            <w:r w:rsidRPr="001626B1">
              <w:rPr>
                <w:rFonts w:eastAsia="Times New Roman" w:cs="Times New Roman"/>
                <w:b/>
                <w:bCs/>
                <w:sz w:val="20"/>
                <w:szCs w:val="20"/>
              </w:rPr>
              <w:t>11 tygodniowe</w:t>
            </w:r>
          </w:p>
          <w:p w14:paraId="00FB8972" w14:textId="77777777" w:rsidR="009D7BCE" w:rsidRPr="001626B1" w:rsidRDefault="009D7BCE" w:rsidP="00891C6E">
            <w:pPr>
              <w:rPr>
                <w:rFonts w:eastAsia="Times New Roman" w:cs="Times New Roman"/>
                <w:sz w:val="20"/>
                <w:szCs w:val="20"/>
              </w:rPr>
            </w:pPr>
          </w:p>
          <w:p w14:paraId="4CD48E0A" w14:textId="77777777" w:rsidR="009D7BCE" w:rsidRPr="001626B1" w:rsidRDefault="009D7BCE" w:rsidP="00891C6E">
            <w:pPr>
              <w:rPr>
                <w:rFonts w:cs="Times New Roman"/>
                <w:sz w:val="20"/>
                <w:szCs w:val="20"/>
              </w:rPr>
            </w:pPr>
          </w:p>
        </w:tc>
        <w:tc>
          <w:tcPr>
            <w:tcW w:w="2148" w:type="pct"/>
            <w:shd w:val="clear" w:color="auto" w:fill="auto"/>
            <w:vAlign w:val="center"/>
          </w:tcPr>
          <w:p w14:paraId="1159F53F" w14:textId="77777777" w:rsidR="009D7BCE" w:rsidRPr="001626B1" w:rsidRDefault="009D7BCE" w:rsidP="00891C6E">
            <w:pPr>
              <w:pStyle w:val="Standard"/>
              <w:rPr>
                <w:rFonts w:cs="Times New Roman"/>
                <w:sz w:val="20"/>
                <w:szCs w:val="20"/>
              </w:rPr>
            </w:pPr>
            <w:r w:rsidRPr="001626B1">
              <w:rPr>
                <w:rFonts w:eastAsia="Times New Roman" w:cs="Times New Roman"/>
                <w:b/>
                <w:bCs/>
                <w:sz w:val="20"/>
                <w:szCs w:val="20"/>
              </w:rPr>
              <w:t>a)</w:t>
            </w:r>
            <w:r w:rsidRPr="001626B1">
              <w:rPr>
                <w:rFonts w:eastAsia="Times New Roman" w:cs="Times New Roman"/>
                <w:sz w:val="20"/>
                <w:szCs w:val="20"/>
              </w:rPr>
              <w:t> 32 samice w 8 miotach niespokrewnionych ze sobą i 32 samce w 8 miotach niespokrewnionych ze sobą (po 4 zwierzęta w każdym),</w:t>
            </w:r>
            <w:r w:rsidRPr="001626B1">
              <w:rPr>
                <w:rFonts w:eastAsia="Times New Roman" w:cs="Times New Roman"/>
                <w:sz w:val="20"/>
                <w:szCs w:val="20"/>
              </w:rPr>
              <w:br/>
            </w:r>
            <w:r w:rsidRPr="001626B1">
              <w:rPr>
                <w:rFonts w:eastAsia="Times New Roman" w:cs="Times New Roman"/>
                <w:b/>
                <w:bCs/>
                <w:sz w:val="20"/>
                <w:szCs w:val="20"/>
                <w:u w:val="single"/>
              </w:rPr>
              <w:t>mioty samic i samców niespokrewnione ze sobą</w:t>
            </w:r>
            <w:r w:rsidRPr="001626B1">
              <w:rPr>
                <w:rFonts w:eastAsia="Times New Roman" w:cs="Times New Roman"/>
                <w:sz w:val="20"/>
                <w:szCs w:val="20"/>
              </w:rPr>
              <w:br/>
            </w:r>
            <w:r w:rsidRPr="001626B1">
              <w:rPr>
                <w:rFonts w:eastAsia="Times New Roman" w:cs="Times New Roman"/>
                <w:sz w:val="20"/>
                <w:szCs w:val="20"/>
              </w:rPr>
              <w:br/>
              <w:t>Lub</w:t>
            </w:r>
            <w:r w:rsidRPr="001626B1">
              <w:rPr>
                <w:rFonts w:eastAsia="Times New Roman" w:cs="Times New Roman"/>
                <w:sz w:val="20"/>
                <w:szCs w:val="20"/>
              </w:rPr>
              <w:br/>
            </w:r>
            <w:r w:rsidRPr="001626B1">
              <w:rPr>
                <w:rFonts w:eastAsia="Times New Roman" w:cs="Times New Roman"/>
                <w:sz w:val="20"/>
                <w:szCs w:val="20"/>
              </w:rPr>
              <w:br/>
            </w:r>
            <w:r w:rsidRPr="001626B1">
              <w:rPr>
                <w:rFonts w:eastAsia="Times New Roman" w:cs="Times New Roman"/>
                <w:b/>
                <w:bCs/>
                <w:sz w:val="20"/>
                <w:szCs w:val="20"/>
              </w:rPr>
              <w:t>b) </w:t>
            </w:r>
            <w:r w:rsidRPr="001626B1">
              <w:rPr>
                <w:rFonts w:eastAsia="Times New Roman" w:cs="Times New Roman"/>
                <w:sz w:val="20"/>
                <w:szCs w:val="20"/>
              </w:rPr>
              <w:t xml:space="preserve">32 samice i 32 samce </w:t>
            </w:r>
            <w:r w:rsidRPr="001626B1">
              <w:rPr>
                <w:rFonts w:eastAsia="Times New Roman" w:cs="Times New Roman"/>
                <w:b/>
                <w:bCs/>
                <w:sz w:val="20"/>
                <w:szCs w:val="20"/>
                <w:u w:val="single"/>
              </w:rPr>
              <w:t>niespokrewnione ze sobą</w:t>
            </w:r>
            <w:r w:rsidRPr="001626B1">
              <w:rPr>
                <w:rFonts w:eastAsia="Times New Roman" w:cs="Times New Roman"/>
                <w:sz w:val="20"/>
                <w:szCs w:val="20"/>
              </w:rPr>
              <w:br/>
            </w:r>
            <w:r w:rsidRPr="001626B1">
              <w:rPr>
                <w:rFonts w:eastAsia="Times New Roman" w:cs="Times New Roman"/>
                <w:sz w:val="20"/>
                <w:szCs w:val="20"/>
              </w:rPr>
              <w:br/>
              <w:t>Lub</w:t>
            </w:r>
            <w:r w:rsidRPr="001626B1">
              <w:rPr>
                <w:rFonts w:eastAsia="Times New Roman" w:cs="Times New Roman"/>
                <w:sz w:val="20"/>
                <w:szCs w:val="20"/>
              </w:rPr>
              <w:br/>
            </w:r>
            <w:r w:rsidRPr="001626B1">
              <w:rPr>
                <w:rFonts w:eastAsia="Times New Roman" w:cs="Times New Roman"/>
                <w:sz w:val="20"/>
                <w:szCs w:val="20"/>
              </w:rPr>
              <w:br/>
            </w:r>
            <w:r w:rsidRPr="001626B1">
              <w:rPr>
                <w:rFonts w:eastAsia="Times New Roman" w:cs="Times New Roman"/>
                <w:b/>
                <w:bCs/>
                <w:sz w:val="20"/>
                <w:szCs w:val="20"/>
              </w:rPr>
              <w:t>c)</w:t>
            </w:r>
            <w:r w:rsidRPr="001626B1">
              <w:rPr>
                <w:rFonts w:eastAsia="Times New Roman" w:cs="Times New Roman"/>
                <w:sz w:val="20"/>
                <w:szCs w:val="20"/>
              </w:rPr>
              <w:t xml:space="preserve"> 32 samice i 32 samce docelowo dzielone na 4 grupy po 7 samic i 7 samców (+ 4 samice i 4 samce zapasowe), </w:t>
            </w:r>
            <w:r w:rsidRPr="001626B1">
              <w:rPr>
                <w:rFonts w:eastAsia="Times New Roman" w:cs="Times New Roman"/>
                <w:b/>
                <w:bCs/>
                <w:sz w:val="20"/>
                <w:szCs w:val="20"/>
                <w:u w:val="single"/>
              </w:rPr>
              <w:t>zwierzęta w grupie nie mogą być spokrewnione</w:t>
            </w:r>
            <w:r w:rsidRPr="001626B1">
              <w:rPr>
                <w:rFonts w:eastAsia="Times New Roman" w:cs="Times New Roman"/>
                <w:sz w:val="20"/>
                <w:szCs w:val="20"/>
              </w:rPr>
              <w:br/>
            </w:r>
            <w:r w:rsidRPr="001626B1">
              <w:rPr>
                <w:rFonts w:eastAsia="Times New Roman" w:cs="Times New Roman"/>
                <w:sz w:val="20"/>
                <w:szCs w:val="20"/>
              </w:rPr>
              <w:br/>
            </w:r>
          </w:p>
        </w:tc>
        <w:tc>
          <w:tcPr>
            <w:tcW w:w="467" w:type="pct"/>
          </w:tcPr>
          <w:p w14:paraId="266D9D5D" w14:textId="77777777" w:rsidR="009D7BCE" w:rsidRDefault="009D7BCE" w:rsidP="00891C6E">
            <w:pPr>
              <w:pStyle w:val="Standard"/>
              <w:rPr>
                <w:rFonts w:cs="Times New Roman"/>
                <w:sz w:val="20"/>
                <w:szCs w:val="20"/>
              </w:rPr>
            </w:pPr>
          </w:p>
          <w:p w14:paraId="245F72F8" w14:textId="77777777" w:rsidR="009D7BCE" w:rsidRDefault="009D7BCE" w:rsidP="00891C6E">
            <w:pPr>
              <w:pStyle w:val="Standard"/>
              <w:rPr>
                <w:rFonts w:cs="Times New Roman"/>
                <w:sz w:val="20"/>
                <w:szCs w:val="20"/>
              </w:rPr>
            </w:pPr>
          </w:p>
          <w:p w14:paraId="7BC028D0" w14:textId="77777777" w:rsidR="009D7BCE" w:rsidRDefault="009D7BCE" w:rsidP="00891C6E">
            <w:pPr>
              <w:pStyle w:val="Standard"/>
              <w:rPr>
                <w:rFonts w:cs="Times New Roman"/>
                <w:sz w:val="20"/>
                <w:szCs w:val="20"/>
              </w:rPr>
            </w:pPr>
          </w:p>
          <w:p w14:paraId="684FB454" w14:textId="77777777" w:rsidR="009D7BCE" w:rsidRDefault="009D7BCE" w:rsidP="00891C6E">
            <w:pPr>
              <w:pStyle w:val="Standard"/>
              <w:rPr>
                <w:rFonts w:cs="Times New Roman"/>
                <w:sz w:val="20"/>
                <w:szCs w:val="20"/>
              </w:rPr>
            </w:pPr>
          </w:p>
          <w:p w14:paraId="455F0DFF" w14:textId="77777777" w:rsidR="009D7BCE" w:rsidRDefault="009D7BCE" w:rsidP="00891C6E">
            <w:pPr>
              <w:pStyle w:val="Standard"/>
              <w:rPr>
                <w:rFonts w:cs="Times New Roman"/>
                <w:sz w:val="20"/>
                <w:szCs w:val="20"/>
              </w:rPr>
            </w:pPr>
          </w:p>
          <w:p w14:paraId="68B07A34" w14:textId="77777777" w:rsidR="009D7BCE" w:rsidRDefault="009D7BCE" w:rsidP="00891C6E">
            <w:pPr>
              <w:pStyle w:val="Standard"/>
              <w:rPr>
                <w:rFonts w:cs="Times New Roman"/>
                <w:sz w:val="20"/>
                <w:szCs w:val="20"/>
              </w:rPr>
            </w:pPr>
          </w:p>
          <w:p w14:paraId="6FD7BFA2" w14:textId="503C3883" w:rsidR="009D7BCE" w:rsidRPr="001626B1" w:rsidRDefault="009D7BCE" w:rsidP="00891C6E">
            <w:pPr>
              <w:pStyle w:val="Standard"/>
              <w:rPr>
                <w:rFonts w:cs="Times New Roman"/>
                <w:sz w:val="20"/>
                <w:szCs w:val="20"/>
              </w:rPr>
            </w:pPr>
            <w:r>
              <w:rPr>
                <w:rFonts w:cs="Times New Roman"/>
                <w:sz w:val="20"/>
                <w:szCs w:val="20"/>
              </w:rPr>
              <w:t xml:space="preserve">64 </w:t>
            </w:r>
            <w:proofErr w:type="spellStart"/>
            <w:r>
              <w:rPr>
                <w:rFonts w:cs="Times New Roman"/>
                <w:sz w:val="20"/>
                <w:szCs w:val="20"/>
              </w:rPr>
              <w:t>szt</w:t>
            </w:r>
            <w:proofErr w:type="spellEnd"/>
          </w:p>
        </w:tc>
        <w:tc>
          <w:tcPr>
            <w:tcW w:w="467" w:type="pct"/>
          </w:tcPr>
          <w:p w14:paraId="43222823" w14:textId="408CAD0E" w:rsidR="009D7BCE" w:rsidRPr="001626B1" w:rsidRDefault="009D7BCE" w:rsidP="00891C6E">
            <w:pPr>
              <w:pStyle w:val="Standard"/>
              <w:rPr>
                <w:rFonts w:cs="Times New Roman"/>
                <w:sz w:val="20"/>
                <w:szCs w:val="20"/>
              </w:rPr>
            </w:pPr>
          </w:p>
        </w:tc>
        <w:tc>
          <w:tcPr>
            <w:tcW w:w="333" w:type="pct"/>
          </w:tcPr>
          <w:p w14:paraId="106A8DAD" w14:textId="77777777" w:rsidR="009D7BCE" w:rsidRPr="001626B1" w:rsidRDefault="009D7BCE" w:rsidP="00891C6E">
            <w:pPr>
              <w:pStyle w:val="Standard"/>
              <w:rPr>
                <w:rFonts w:cs="Times New Roman"/>
                <w:sz w:val="20"/>
                <w:szCs w:val="20"/>
              </w:rPr>
            </w:pPr>
          </w:p>
        </w:tc>
        <w:tc>
          <w:tcPr>
            <w:tcW w:w="271" w:type="pct"/>
          </w:tcPr>
          <w:p w14:paraId="62C9D9D9" w14:textId="77777777" w:rsidR="009D7BCE" w:rsidRPr="001626B1" w:rsidRDefault="009D7BCE" w:rsidP="00891C6E">
            <w:pPr>
              <w:pStyle w:val="Standard"/>
              <w:rPr>
                <w:rFonts w:cs="Times New Roman"/>
                <w:sz w:val="20"/>
                <w:szCs w:val="20"/>
              </w:rPr>
            </w:pPr>
          </w:p>
        </w:tc>
        <w:tc>
          <w:tcPr>
            <w:tcW w:w="326" w:type="pct"/>
          </w:tcPr>
          <w:p w14:paraId="74B735EA" w14:textId="77777777" w:rsidR="009D7BCE" w:rsidRPr="001626B1" w:rsidRDefault="009D7BCE" w:rsidP="00891C6E">
            <w:pPr>
              <w:pStyle w:val="Standard"/>
              <w:rPr>
                <w:rFonts w:cs="Times New Roman"/>
                <w:sz w:val="20"/>
                <w:szCs w:val="20"/>
              </w:rPr>
            </w:pPr>
          </w:p>
        </w:tc>
      </w:tr>
      <w:tr w:rsidR="009D7BCE" w:rsidRPr="001626B1" w14:paraId="3F47BDDD" w14:textId="77777777" w:rsidTr="009D7BCE">
        <w:trPr>
          <w:trHeight w:val="188"/>
        </w:trPr>
        <w:tc>
          <w:tcPr>
            <w:tcW w:w="196" w:type="pct"/>
            <w:shd w:val="clear" w:color="auto" w:fill="auto"/>
            <w:vAlign w:val="center"/>
          </w:tcPr>
          <w:p w14:paraId="106683A5" w14:textId="77777777" w:rsidR="009D7BCE" w:rsidRPr="001626B1" w:rsidRDefault="009D7BCE" w:rsidP="00891C6E">
            <w:pPr>
              <w:pStyle w:val="Standard"/>
              <w:ind w:right="601"/>
              <w:rPr>
                <w:rFonts w:cs="Times New Roman"/>
                <w:sz w:val="20"/>
                <w:szCs w:val="20"/>
                <w:lang w:val="en-GB"/>
              </w:rPr>
            </w:pPr>
            <w:r w:rsidRPr="001626B1">
              <w:rPr>
                <w:rFonts w:cs="Times New Roman"/>
                <w:sz w:val="20"/>
                <w:szCs w:val="20"/>
                <w:lang w:val="en-GB"/>
              </w:rPr>
              <w:t>2.</w:t>
            </w:r>
          </w:p>
        </w:tc>
        <w:tc>
          <w:tcPr>
            <w:tcW w:w="791" w:type="pct"/>
            <w:shd w:val="clear" w:color="auto" w:fill="auto"/>
            <w:vAlign w:val="center"/>
          </w:tcPr>
          <w:p w14:paraId="47D5040B" w14:textId="77777777" w:rsidR="009D7BCE" w:rsidRPr="007E0D61" w:rsidRDefault="009D7BCE" w:rsidP="00891C6E">
            <w:pPr>
              <w:pStyle w:val="Akapitzlist"/>
              <w:spacing w:after="0" w:line="256" w:lineRule="auto"/>
              <w:ind w:left="-25"/>
              <w:rPr>
                <w:rFonts w:ascii="Times New Roman" w:hAnsi="Times New Roman"/>
                <w:sz w:val="20"/>
                <w:szCs w:val="20"/>
              </w:rPr>
            </w:pPr>
            <w:r w:rsidRPr="007E0D61">
              <w:rPr>
                <w:rFonts w:ascii="Times New Roman" w:hAnsi="Times New Roman"/>
                <w:sz w:val="20"/>
                <w:szCs w:val="20"/>
              </w:rPr>
              <w:t>II</w:t>
            </w:r>
            <w:r>
              <w:rPr>
                <w:rFonts w:ascii="Times New Roman" w:hAnsi="Times New Roman"/>
                <w:sz w:val="20"/>
                <w:szCs w:val="20"/>
              </w:rPr>
              <w:t xml:space="preserve"> </w:t>
            </w:r>
            <w:proofErr w:type="spellStart"/>
            <w:proofErr w:type="gramStart"/>
            <w:r>
              <w:rPr>
                <w:rFonts w:ascii="Times New Roman" w:hAnsi="Times New Roman"/>
                <w:sz w:val="20"/>
                <w:szCs w:val="20"/>
              </w:rPr>
              <w:t>Wstepny</w:t>
            </w:r>
            <w:proofErr w:type="spellEnd"/>
            <w:r>
              <w:rPr>
                <w:rFonts w:ascii="Times New Roman" w:hAnsi="Times New Roman"/>
                <w:sz w:val="20"/>
                <w:szCs w:val="20"/>
              </w:rPr>
              <w:t xml:space="preserve"> </w:t>
            </w:r>
            <w:r w:rsidRPr="007E0D61">
              <w:rPr>
                <w:rFonts w:ascii="Times New Roman" w:hAnsi="Times New Roman"/>
                <w:sz w:val="20"/>
                <w:szCs w:val="20"/>
              </w:rPr>
              <w:t xml:space="preserve"> termin</w:t>
            </w:r>
            <w:proofErr w:type="gramEnd"/>
            <w:r w:rsidRPr="007E0D61">
              <w:rPr>
                <w:rFonts w:ascii="Times New Roman" w:hAnsi="Times New Roman"/>
                <w:sz w:val="20"/>
                <w:szCs w:val="20"/>
              </w:rPr>
              <w:t xml:space="preserve"> dostawy</w:t>
            </w:r>
          </w:p>
          <w:p w14:paraId="5208EF30" w14:textId="77777777" w:rsidR="009D7BCE" w:rsidRPr="007E0D61" w:rsidRDefault="009D7BCE" w:rsidP="00891C6E">
            <w:pPr>
              <w:pStyle w:val="Akapitzlist"/>
              <w:spacing w:after="0" w:line="256" w:lineRule="auto"/>
              <w:ind w:left="-25"/>
              <w:rPr>
                <w:rFonts w:ascii="Times New Roman" w:hAnsi="Times New Roman"/>
                <w:sz w:val="20"/>
                <w:szCs w:val="20"/>
              </w:rPr>
            </w:pPr>
            <w:r w:rsidRPr="007E0D61">
              <w:rPr>
                <w:rFonts w:ascii="Times New Roman" w:hAnsi="Times New Roman"/>
                <w:sz w:val="20"/>
                <w:szCs w:val="20"/>
              </w:rPr>
              <w:t>Czerwiec</w:t>
            </w:r>
          </w:p>
          <w:p w14:paraId="3BCCF26F" w14:textId="77777777" w:rsidR="009D7BCE" w:rsidRPr="007E0D61" w:rsidRDefault="009D7BCE" w:rsidP="00891C6E">
            <w:pPr>
              <w:pStyle w:val="Akapitzlist"/>
              <w:spacing w:after="0" w:line="256" w:lineRule="auto"/>
              <w:ind w:left="-25"/>
              <w:rPr>
                <w:rFonts w:ascii="Times New Roman" w:hAnsi="Times New Roman"/>
                <w:sz w:val="20"/>
                <w:szCs w:val="20"/>
              </w:rPr>
            </w:pPr>
          </w:p>
          <w:p w14:paraId="407D58AD" w14:textId="77777777" w:rsidR="009D7BCE" w:rsidRPr="001626B1" w:rsidRDefault="009D7BCE" w:rsidP="00891C6E">
            <w:pPr>
              <w:pStyle w:val="Akapitzlist"/>
              <w:spacing w:after="0" w:line="256" w:lineRule="auto"/>
              <w:ind w:left="-25"/>
              <w:rPr>
                <w:rFonts w:ascii="Times New Roman" w:eastAsia="Times New Roman" w:hAnsi="Times New Roman"/>
                <w:sz w:val="20"/>
                <w:szCs w:val="20"/>
              </w:rPr>
            </w:pPr>
            <w:r w:rsidRPr="001626B1">
              <w:rPr>
                <w:rFonts w:ascii="Times New Roman" w:eastAsia="Times New Roman" w:hAnsi="Times New Roman"/>
                <w:sz w:val="20"/>
                <w:szCs w:val="20"/>
              </w:rPr>
              <w:t xml:space="preserve">samice i </w:t>
            </w:r>
            <w:proofErr w:type="gramStart"/>
            <w:r w:rsidRPr="001626B1">
              <w:rPr>
                <w:rFonts w:ascii="Times New Roman" w:eastAsia="Times New Roman" w:hAnsi="Times New Roman"/>
                <w:sz w:val="20"/>
                <w:szCs w:val="20"/>
              </w:rPr>
              <w:t>samce  (</w:t>
            </w:r>
            <w:proofErr w:type="gramEnd"/>
            <w:r w:rsidRPr="001626B1">
              <w:rPr>
                <w:rFonts w:ascii="Times New Roman" w:eastAsia="Times New Roman" w:hAnsi="Times New Roman"/>
                <w:sz w:val="20"/>
                <w:szCs w:val="20"/>
              </w:rPr>
              <w:t>1:1) (szczury)</w:t>
            </w:r>
          </w:p>
          <w:p w14:paraId="23BFC236" w14:textId="77777777" w:rsidR="009D7BCE" w:rsidRPr="007E0D61" w:rsidRDefault="009D7BCE" w:rsidP="00891C6E">
            <w:pPr>
              <w:pStyle w:val="Akapitzlist"/>
              <w:spacing w:after="0" w:line="256" w:lineRule="auto"/>
              <w:ind w:left="-25"/>
              <w:rPr>
                <w:rFonts w:ascii="Times New Roman" w:hAnsi="Times New Roman"/>
                <w:sz w:val="20"/>
                <w:szCs w:val="20"/>
              </w:rPr>
            </w:pPr>
          </w:p>
          <w:p w14:paraId="0E8A5189" w14:textId="77777777" w:rsidR="009D7BCE" w:rsidRPr="001626B1" w:rsidRDefault="009D7BCE" w:rsidP="00891C6E">
            <w:pPr>
              <w:spacing w:after="240"/>
              <w:rPr>
                <w:rFonts w:eastAsia="Times New Roman" w:cs="Times New Roman"/>
                <w:b/>
                <w:bCs/>
                <w:sz w:val="20"/>
                <w:szCs w:val="20"/>
              </w:rPr>
            </w:pPr>
            <w:r w:rsidRPr="001626B1">
              <w:rPr>
                <w:rFonts w:eastAsia="Times New Roman" w:cs="Times New Roman"/>
                <w:sz w:val="20"/>
                <w:szCs w:val="20"/>
              </w:rPr>
              <w:t>- zwierzęta z chwilą</w:t>
            </w:r>
            <w:r>
              <w:rPr>
                <w:rFonts w:eastAsia="Times New Roman" w:cs="Times New Roman"/>
                <w:sz w:val="20"/>
                <w:szCs w:val="20"/>
              </w:rPr>
              <w:t xml:space="preserve"> </w:t>
            </w:r>
            <w:r w:rsidRPr="001626B1">
              <w:rPr>
                <w:rFonts w:eastAsia="Times New Roman" w:cs="Times New Roman"/>
                <w:sz w:val="20"/>
                <w:szCs w:val="20"/>
              </w:rPr>
              <w:t xml:space="preserve">dostawy </w:t>
            </w:r>
            <w:r w:rsidRPr="00F115A3">
              <w:rPr>
                <w:rFonts w:eastAsia="Times New Roman" w:cs="Times New Roman"/>
                <w:b/>
                <w:bCs/>
                <w:sz w:val="20"/>
                <w:szCs w:val="20"/>
              </w:rPr>
              <w:t>9</w:t>
            </w:r>
            <w:r w:rsidRPr="001626B1">
              <w:rPr>
                <w:rFonts w:eastAsia="Times New Roman" w:cs="Times New Roman"/>
                <w:b/>
                <w:bCs/>
                <w:sz w:val="20"/>
                <w:szCs w:val="20"/>
              </w:rPr>
              <w:t xml:space="preserve"> tygodniowe</w:t>
            </w:r>
            <w:r>
              <w:rPr>
                <w:rFonts w:eastAsia="Times New Roman" w:cs="Times New Roman"/>
                <w:b/>
                <w:bCs/>
                <w:sz w:val="20"/>
                <w:szCs w:val="20"/>
              </w:rPr>
              <w:t xml:space="preserve"> (opcjonalnie 11 tygodniowe)</w:t>
            </w:r>
          </w:p>
          <w:p w14:paraId="6B66A5EC" w14:textId="77777777" w:rsidR="009D7BCE" w:rsidRPr="001626B1" w:rsidRDefault="009D7BCE" w:rsidP="00891C6E">
            <w:pPr>
              <w:pStyle w:val="Akapitzlist"/>
              <w:spacing w:after="0" w:line="256" w:lineRule="auto"/>
              <w:ind w:left="-25"/>
              <w:rPr>
                <w:rFonts w:ascii="Times New Roman" w:hAnsi="Times New Roman"/>
                <w:sz w:val="20"/>
                <w:szCs w:val="20"/>
              </w:rPr>
            </w:pPr>
          </w:p>
        </w:tc>
        <w:tc>
          <w:tcPr>
            <w:tcW w:w="2148" w:type="pct"/>
            <w:shd w:val="clear" w:color="auto" w:fill="auto"/>
            <w:vAlign w:val="center"/>
          </w:tcPr>
          <w:p w14:paraId="5BF82E91" w14:textId="77777777" w:rsidR="009D7BCE" w:rsidRPr="001626B1" w:rsidRDefault="009D7BCE" w:rsidP="00891C6E">
            <w:pPr>
              <w:spacing w:after="240"/>
              <w:rPr>
                <w:rFonts w:eastAsia="Times New Roman" w:cs="Times New Roman"/>
                <w:kern w:val="0"/>
                <w:sz w:val="20"/>
                <w:szCs w:val="20"/>
                <w:lang w:eastAsia="en-GB" w:bidi="ar-SA"/>
              </w:rPr>
            </w:pPr>
            <w:r w:rsidRPr="001626B1">
              <w:rPr>
                <w:rFonts w:eastAsia="Times New Roman" w:cs="Times New Roman"/>
                <w:b/>
                <w:bCs/>
                <w:sz w:val="20"/>
                <w:szCs w:val="20"/>
              </w:rPr>
              <w:t xml:space="preserve">a) </w:t>
            </w:r>
            <w:r w:rsidRPr="001626B1">
              <w:rPr>
                <w:rFonts w:eastAsia="Times New Roman" w:cs="Times New Roman"/>
                <w:sz w:val="20"/>
                <w:szCs w:val="20"/>
              </w:rPr>
              <w:t>130 samic w 26 miotach niespokrewnionych i 130 samców w 26 miotach niespokrewnionych (po 5 zwierząt w każdym miocie), </w:t>
            </w:r>
            <w:r w:rsidRPr="001626B1">
              <w:rPr>
                <w:rFonts w:eastAsia="Times New Roman" w:cs="Times New Roman"/>
                <w:b/>
                <w:bCs/>
                <w:sz w:val="20"/>
                <w:szCs w:val="20"/>
                <w:u w:val="single"/>
              </w:rPr>
              <w:t>mioty samic i samców niespokrewnione ze sobą</w:t>
            </w:r>
          </w:p>
          <w:p w14:paraId="5B1F56CD" w14:textId="77777777" w:rsidR="009D7BCE" w:rsidRPr="001626B1" w:rsidRDefault="009D7BCE" w:rsidP="00891C6E">
            <w:pPr>
              <w:spacing w:after="240"/>
              <w:rPr>
                <w:rFonts w:cs="Times New Roman"/>
                <w:sz w:val="20"/>
                <w:szCs w:val="20"/>
              </w:rPr>
            </w:pPr>
            <w:r w:rsidRPr="001626B1">
              <w:rPr>
                <w:rFonts w:eastAsia="Times New Roman" w:cs="Times New Roman"/>
                <w:sz w:val="20"/>
                <w:szCs w:val="20"/>
              </w:rPr>
              <w:t>Lub</w:t>
            </w:r>
            <w:r w:rsidRPr="001626B1">
              <w:rPr>
                <w:rFonts w:eastAsia="Times New Roman" w:cs="Times New Roman"/>
                <w:sz w:val="20"/>
                <w:szCs w:val="20"/>
              </w:rPr>
              <w:br/>
            </w:r>
            <w:r w:rsidRPr="001626B1">
              <w:rPr>
                <w:rFonts w:eastAsia="Times New Roman" w:cs="Times New Roman"/>
                <w:sz w:val="20"/>
                <w:szCs w:val="20"/>
              </w:rPr>
              <w:br/>
            </w:r>
            <w:r w:rsidRPr="001626B1">
              <w:rPr>
                <w:rFonts w:eastAsia="Times New Roman" w:cs="Times New Roman"/>
                <w:b/>
                <w:bCs/>
                <w:sz w:val="20"/>
                <w:szCs w:val="20"/>
              </w:rPr>
              <w:t>b)</w:t>
            </w:r>
            <w:r w:rsidRPr="001626B1">
              <w:rPr>
                <w:rFonts w:eastAsia="Times New Roman" w:cs="Times New Roman"/>
                <w:sz w:val="20"/>
                <w:szCs w:val="20"/>
              </w:rPr>
              <w:t xml:space="preserve"> 129 samic i 129 samców </w:t>
            </w:r>
            <w:r w:rsidRPr="001626B1">
              <w:rPr>
                <w:rFonts w:eastAsia="Times New Roman" w:cs="Times New Roman"/>
                <w:b/>
                <w:bCs/>
                <w:sz w:val="20"/>
                <w:szCs w:val="20"/>
                <w:u w:val="single"/>
              </w:rPr>
              <w:t>niespokrewnionych ze sobą</w:t>
            </w:r>
            <w:r w:rsidRPr="001626B1">
              <w:rPr>
                <w:rFonts w:eastAsia="Times New Roman" w:cs="Times New Roman"/>
                <w:sz w:val="20"/>
                <w:szCs w:val="20"/>
              </w:rPr>
              <w:br/>
            </w:r>
            <w:r w:rsidRPr="001626B1">
              <w:rPr>
                <w:rFonts w:eastAsia="Times New Roman" w:cs="Times New Roman"/>
                <w:sz w:val="20"/>
                <w:szCs w:val="20"/>
              </w:rPr>
              <w:br/>
              <w:t>Lub</w:t>
            </w:r>
            <w:r w:rsidRPr="001626B1">
              <w:rPr>
                <w:rFonts w:eastAsia="Times New Roman" w:cs="Times New Roman"/>
                <w:sz w:val="20"/>
                <w:szCs w:val="20"/>
              </w:rPr>
              <w:br/>
            </w:r>
            <w:r w:rsidRPr="001626B1">
              <w:rPr>
                <w:rFonts w:eastAsia="Times New Roman" w:cs="Times New Roman"/>
                <w:sz w:val="20"/>
                <w:szCs w:val="20"/>
              </w:rPr>
              <w:br/>
            </w:r>
            <w:r w:rsidRPr="001626B1">
              <w:rPr>
                <w:rFonts w:eastAsia="Times New Roman" w:cs="Times New Roman"/>
                <w:b/>
                <w:bCs/>
                <w:sz w:val="20"/>
                <w:szCs w:val="20"/>
              </w:rPr>
              <w:t>c)</w:t>
            </w:r>
            <w:r w:rsidRPr="001626B1">
              <w:rPr>
                <w:rFonts w:eastAsia="Times New Roman" w:cs="Times New Roman"/>
                <w:sz w:val="20"/>
                <w:szCs w:val="20"/>
              </w:rPr>
              <w:t xml:space="preserve"> 104 samice i 104 samce docelowo dzielone na 4 grupy po 25 samic i 25 samców (+ 4 samice i 4 samce zapasowe), zwierzęta w grupie nie mogą być spokrewnione </w:t>
            </w:r>
            <w:r w:rsidRPr="001626B1">
              <w:rPr>
                <w:rFonts w:eastAsia="Times New Roman" w:cs="Times New Roman"/>
                <w:sz w:val="20"/>
                <w:szCs w:val="20"/>
              </w:rPr>
              <w:br/>
            </w:r>
          </w:p>
        </w:tc>
        <w:tc>
          <w:tcPr>
            <w:tcW w:w="467" w:type="pct"/>
          </w:tcPr>
          <w:p w14:paraId="05BB6935" w14:textId="77777777" w:rsidR="009D7BCE" w:rsidRDefault="009D7BCE" w:rsidP="009D7BCE">
            <w:pPr>
              <w:pStyle w:val="Standard"/>
              <w:rPr>
                <w:rFonts w:cs="Times New Roman"/>
                <w:sz w:val="20"/>
                <w:szCs w:val="20"/>
              </w:rPr>
            </w:pPr>
            <w:r w:rsidRPr="009D7BCE">
              <w:rPr>
                <w:rFonts w:cs="Times New Roman"/>
                <w:sz w:val="20"/>
                <w:szCs w:val="20"/>
              </w:rPr>
              <w:t>a)</w:t>
            </w:r>
            <w:r>
              <w:rPr>
                <w:rFonts w:cs="Times New Roman"/>
                <w:sz w:val="20"/>
                <w:szCs w:val="20"/>
              </w:rPr>
              <w:t xml:space="preserve"> 260szt</w:t>
            </w:r>
          </w:p>
          <w:p w14:paraId="3501443D" w14:textId="77777777" w:rsidR="009D7BCE" w:rsidRDefault="009D7BCE" w:rsidP="009D7BCE">
            <w:pPr>
              <w:pStyle w:val="Standard"/>
              <w:rPr>
                <w:rFonts w:cs="Times New Roman"/>
                <w:sz w:val="20"/>
                <w:szCs w:val="20"/>
              </w:rPr>
            </w:pPr>
          </w:p>
          <w:p w14:paraId="7B10DF4A" w14:textId="77777777" w:rsidR="009D7BCE" w:rsidRDefault="009D7BCE" w:rsidP="009D7BCE">
            <w:pPr>
              <w:pStyle w:val="Standard"/>
              <w:rPr>
                <w:rFonts w:cs="Times New Roman"/>
                <w:sz w:val="20"/>
                <w:szCs w:val="20"/>
              </w:rPr>
            </w:pPr>
          </w:p>
          <w:p w14:paraId="7B089C27" w14:textId="77777777" w:rsidR="009D7BCE" w:rsidRDefault="009D7BCE" w:rsidP="009D7BCE">
            <w:pPr>
              <w:pStyle w:val="Standard"/>
              <w:rPr>
                <w:rFonts w:cs="Times New Roman"/>
                <w:sz w:val="20"/>
                <w:szCs w:val="20"/>
              </w:rPr>
            </w:pPr>
          </w:p>
          <w:p w14:paraId="12F8449C" w14:textId="77777777" w:rsidR="009D7BCE" w:rsidRDefault="009D7BCE" w:rsidP="009D7BCE">
            <w:pPr>
              <w:pStyle w:val="Standard"/>
              <w:rPr>
                <w:rFonts w:cs="Times New Roman"/>
                <w:sz w:val="20"/>
                <w:szCs w:val="20"/>
              </w:rPr>
            </w:pPr>
          </w:p>
          <w:p w14:paraId="3C3BD781" w14:textId="77777777" w:rsidR="009D7BCE" w:rsidRDefault="009D7BCE" w:rsidP="009D7BCE">
            <w:pPr>
              <w:pStyle w:val="Standard"/>
              <w:rPr>
                <w:rFonts w:cs="Times New Roman"/>
                <w:sz w:val="20"/>
                <w:szCs w:val="20"/>
              </w:rPr>
            </w:pPr>
          </w:p>
          <w:p w14:paraId="1E43B17D" w14:textId="77777777" w:rsidR="009D7BCE" w:rsidRDefault="009D7BCE" w:rsidP="009D7BCE">
            <w:pPr>
              <w:pStyle w:val="Standard"/>
              <w:rPr>
                <w:rFonts w:cs="Times New Roman"/>
                <w:sz w:val="20"/>
                <w:szCs w:val="20"/>
              </w:rPr>
            </w:pPr>
          </w:p>
          <w:p w14:paraId="313A774D" w14:textId="77777777" w:rsidR="009D7BCE" w:rsidRDefault="009D7BCE" w:rsidP="009D7BCE">
            <w:pPr>
              <w:pStyle w:val="Standard"/>
              <w:rPr>
                <w:rFonts w:cs="Times New Roman"/>
                <w:sz w:val="20"/>
                <w:szCs w:val="20"/>
              </w:rPr>
            </w:pPr>
            <w:r>
              <w:rPr>
                <w:rFonts w:cs="Times New Roman"/>
                <w:sz w:val="20"/>
                <w:szCs w:val="20"/>
              </w:rPr>
              <w:t>b) 258szt</w:t>
            </w:r>
          </w:p>
          <w:p w14:paraId="2782D104" w14:textId="77777777" w:rsidR="009D7BCE" w:rsidRDefault="009D7BCE" w:rsidP="009D7BCE">
            <w:pPr>
              <w:pStyle w:val="Standard"/>
              <w:rPr>
                <w:rFonts w:cs="Times New Roman"/>
                <w:sz w:val="20"/>
                <w:szCs w:val="20"/>
              </w:rPr>
            </w:pPr>
          </w:p>
          <w:p w14:paraId="7726EDE1" w14:textId="77777777" w:rsidR="009D7BCE" w:rsidRDefault="009D7BCE" w:rsidP="009D7BCE">
            <w:pPr>
              <w:pStyle w:val="Standard"/>
              <w:rPr>
                <w:rFonts w:cs="Times New Roman"/>
                <w:sz w:val="20"/>
                <w:szCs w:val="20"/>
              </w:rPr>
            </w:pPr>
          </w:p>
          <w:p w14:paraId="089A36C4" w14:textId="77777777" w:rsidR="009D7BCE" w:rsidRDefault="009D7BCE" w:rsidP="009D7BCE">
            <w:pPr>
              <w:pStyle w:val="Standard"/>
              <w:rPr>
                <w:rFonts w:cs="Times New Roman"/>
                <w:sz w:val="20"/>
                <w:szCs w:val="20"/>
              </w:rPr>
            </w:pPr>
          </w:p>
          <w:p w14:paraId="1988CD0A" w14:textId="4A152D75" w:rsidR="009D7BCE" w:rsidRPr="001626B1" w:rsidRDefault="009D7BCE" w:rsidP="009D7BCE">
            <w:pPr>
              <w:pStyle w:val="Standard"/>
              <w:rPr>
                <w:rFonts w:cs="Times New Roman"/>
                <w:sz w:val="20"/>
                <w:szCs w:val="20"/>
              </w:rPr>
            </w:pPr>
            <w:r>
              <w:rPr>
                <w:rFonts w:cs="Times New Roman"/>
                <w:sz w:val="20"/>
                <w:szCs w:val="20"/>
              </w:rPr>
              <w:t>c) 208szt</w:t>
            </w:r>
          </w:p>
        </w:tc>
        <w:tc>
          <w:tcPr>
            <w:tcW w:w="467" w:type="pct"/>
          </w:tcPr>
          <w:p w14:paraId="5C51E66A" w14:textId="42DFA9FB" w:rsidR="009D7BCE" w:rsidRPr="001626B1" w:rsidRDefault="009D7BCE" w:rsidP="00891C6E">
            <w:pPr>
              <w:pStyle w:val="Standard"/>
              <w:rPr>
                <w:rFonts w:cs="Times New Roman"/>
                <w:sz w:val="20"/>
                <w:szCs w:val="20"/>
              </w:rPr>
            </w:pPr>
          </w:p>
        </w:tc>
        <w:tc>
          <w:tcPr>
            <w:tcW w:w="333" w:type="pct"/>
          </w:tcPr>
          <w:p w14:paraId="4D015895" w14:textId="77777777" w:rsidR="009D7BCE" w:rsidRPr="001626B1" w:rsidRDefault="009D7BCE" w:rsidP="00891C6E">
            <w:pPr>
              <w:pStyle w:val="Standard"/>
              <w:rPr>
                <w:rFonts w:cs="Times New Roman"/>
                <w:sz w:val="20"/>
                <w:szCs w:val="20"/>
              </w:rPr>
            </w:pPr>
          </w:p>
        </w:tc>
        <w:tc>
          <w:tcPr>
            <w:tcW w:w="271" w:type="pct"/>
          </w:tcPr>
          <w:p w14:paraId="47B0316F" w14:textId="77777777" w:rsidR="009D7BCE" w:rsidRPr="001626B1" w:rsidRDefault="009D7BCE" w:rsidP="00891C6E">
            <w:pPr>
              <w:pStyle w:val="Standard"/>
              <w:rPr>
                <w:rFonts w:cs="Times New Roman"/>
                <w:sz w:val="20"/>
                <w:szCs w:val="20"/>
              </w:rPr>
            </w:pPr>
          </w:p>
        </w:tc>
        <w:tc>
          <w:tcPr>
            <w:tcW w:w="326" w:type="pct"/>
          </w:tcPr>
          <w:p w14:paraId="4D6538FA" w14:textId="77777777" w:rsidR="009D7BCE" w:rsidRPr="001626B1" w:rsidRDefault="009D7BCE" w:rsidP="00891C6E">
            <w:pPr>
              <w:pStyle w:val="Standard"/>
              <w:rPr>
                <w:rFonts w:cs="Times New Roman"/>
                <w:sz w:val="20"/>
                <w:szCs w:val="20"/>
              </w:rPr>
            </w:pPr>
          </w:p>
        </w:tc>
      </w:tr>
      <w:tr w:rsidR="009D7BCE" w:rsidRPr="001626B1" w14:paraId="0B518091" w14:textId="77777777" w:rsidTr="009D7BCE">
        <w:trPr>
          <w:trHeight w:val="188"/>
        </w:trPr>
        <w:tc>
          <w:tcPr>
            <w:tcW w:w="196" w:type="pct"/>
            <w:shd w:val="clear" w:color="auto" w:fill="auto"/>
            <w:vAlign w:val="center"/>
          </w:tcPr>
          <w:p w14:paraId="3E4BA878" w14:textId="77777777" w:rsidR="009D7BCE" w:rsidRPr="001626B1" w:rsidRDefault="009D7BCE" w:rsidP="00891C6E">
            <w:pPr>
              <w:pStyle w:val="Standard"/>
              <w:ind w:right="601"/>
              <w:rPr>
                <w:rFonts w:cs="Times New Roman"/>
                <w:sz w:val="20"/>
                <w:szCs w:val="20"/>
              </w:rPr>
            </w:pPr>
            <w:r w:rsidRPr="001626B1">
              <w:rPr>
                <w:rFonts w:cs="Times New Roman"/>
                <w:sz w:val="20"/>
                <w:szCs w:val="20"/>
              </w:rPr>
              <w:t>3</w:t>
            </w:r>
          </w:p>
        </w:tc>
        <w:tc>
          <w:tcPr>
            <w:tcW w:w="791" w:type="pct"/>
            <w:shd w:val="clear" w:color="auto" w:fill="auto"/>
            <w:vAlign w:val="center"/>
          </w:tcPr>
          <w:p w14:paraId="778ACD9F" w14:textId="1B2FC98A" w:rsidR="009D7BCE" w:rsidRPr="001626B1" w:rsidRDefault="009D7BCE" w:rsidP="00891C6E">
            <w:pPr>
              <w:pStyle w:val="Akapitzlist"/>
              <w:spacing w:after="0" w:line="256" w:lineRule="auto"/>
              <w:ind w:left="-25"/>
              <w:rPr>
                <w:rFonts w:ascii="Times New Roman" w:eastAsia="Times New Roman" w:hAnsi="Times New Roman"/>
                <w:sz w:val="20"/>
                <w:szCs w:val="20"/>
              </w:rPr>
            </w:pPr>
            <w:r w:rsidRPr="001626B1">
              <w:rPr>
                <w:rFonts w:ascii="Times New Roman" w:eastAsia="Times New Roman" w:hAnsi="Times New Roman"/>
                <w:sz w:val="20"/>
                <w:szCs w:val="20"/>
              </w:rPr>
              <w:t xml:space="preserve">III </w:t>
            </w:r>
            <w:r>
              <w:rPr>
                <w:rFonts w:ascii="Times New Roman" w:eastAsia="Times New Roman" w:hAnsi="Times New Roman"/>
                <w:sz w:val="20"/>
                <w:szCs w:val="20"/>
              </w:rPr>
              <w:t xml:space="preserve">Wstępny </w:t>
            </w:r>
            <w:r w:rsidRPr="001626B1">
              <w:rPr>
                <w:rFonts w:ascii="Times New Roman" w:eastAsia="Times New Roman" w:hAnsi="Times New Roman"/>
                <w:sz w:val="20"/>
                <w:szCs w:val="20"/>
              </w:rPr>
              <w:t>dostawa czerwiec</w:t>
            </w:r>
          </w:p>
          <w:p w14:paraId="22FF3849" w14:textId="77777777" w:rsidR="009D7BCE" w:rsidRPr="001626B1" w:rsidRDefault="009D7BCE" w:rsidP="00891C6E">
            <w:pPr>
              <w:pStyle w:val="Akapitzlist"/>
              <w:spacing w:after="0" w:line="256" w:lineRule="auto"/>
              <w:ind w:left="-25"/>
              <w:rPr>
                <w:rFonts w:ascii="Times New Roman" w:eastAsia="Times New Roman" w:hAnsi="Times New Roman"/>
                <w:sz w:val="20"/>
                <w:szCs w:val="20"/>
              </w:rPr>
            </w:pPr>
            <w:r w:rsidRPr="001626B1">
              <w:rPr>
                <w:rFonts w:ascii="Times New Roman" w:eastAsia="Times New Roman" w:hAnsi="Times New Roman"/>
                <w:sz w:val="20"/>
                <w:szCs w:val="20"/>
              </w:rPr>
              <w:t>25 samic i 25 samców (szczury)</w:t>
            </w:r>
          </w:p>
          <w:p w14:paraId="341F152C" w14:textId="77777777" w:rsidR="009D7BCE" w:rsidRPr="001626B1" w:rsidRDefault="009D7BCE" w:rsidP="00891C6E">
            <w:pPr>
              <w:pStyle w:val="Akapitzlist"/>
              <w:spacing w:after="0" w:line="256" w:lineRule="auto"/>
              <w:ind w:left="-25"/>
              <w:rPr>
                <w:rFonts w:ascii="Times New Roman" w:hAnsi="Times New Roman"/>
                <w:sz w:val="20"/>
                <w:szCs w:val="20"/>
              </w:rPr>
            </w:pPr>
          </w:p>
          <w:p w14:paraId="277C0BDB" w14:textId="77777777" w:rsidR="009D7BCE" w:rsidRPr="001626B1" w:rsidRDefault="009D7BCE" w:rsidP="00891C6E">
            <w:pPr>
              <w:pStyle w:val="Akapitzlist"/>
              <w:spacing w:after="0" w:line="256" w:lineRule="auto"/>
              <w:ind w:left="-25"/>
              <w:rPr>
                <w:rFonts w:ascii="Times New Roman" w:hAnsi="Times New Roman"/>
                <w:sz w:val="20"/>
                <w:szCs w:val="20"/>
              </w:rPr>
            </w:pPr>
            <w:r w:rsidRPr="001626B1">
              <w:rPr>
                <w:rFonts w:ascii="Times New Roman" w:hAnsi="Times New Roman"/>
                <w:sz w:val="20"/>
                <w:szCs w:val="20"/>
              </w:rPr>
              <w:t>- zwierzęta z chwilą dostawy 11 tygodniowe</w:t>
            </w:r>
          </w:p>
        </w:tc>
        <w:tc>
          <w:tcPr>
            <w:tcW w:w="2148" w:type="pct"/>
            <w:shd w:val="clear" w:color="auto" w:fill="auto"/>
            <w:vAlign w:val="center"/>
          </w:tcPr>
          <w:p w14:paraId="5CDFA65A" w14:textId="77777777" w:rsidR="009D7BCE" w:rsidRPr="001626B1" w:rsidRDefault="009D7BCE" w:rsidP="00891C6E">
            <w:pPr>
              <w:pStyle w:val="Standard"/>
              <w:rPr>
                <w:rFonts w:cs="Times New Roman"/>
                <w:sz w:val="20"/>
                <w:szCs w:val="20"/>
              </w:rPr>
            </w:pPr>
            <w:r w:rsidRPr="001626B1">
              <w:rPr>
                <w:rFonts w:eastAsia="Times New Roman" w:cs="Times New Roman"/>
                <w:b/>
                <w:bCs/>
                <w:sz w:val="20"/>
                <w:szCs w:val="20"/>
              </w:rPr>
              <w:t> </w:t>
            </w:r>
            <w:r w:rsidRPr="001626B1">
              <w:rPr>
                <w:rFonts w:eastAsia="Times New Roman" w:cs="Times New Roman"/>
                <w:sz w:val="20"/>
                <w:szCs w:val="20"/>
              </w:rPr>
              <w:t xml:space="preserve">docelowo dzielone na 4 grupy, w 1 grupie 3 samce i 3 samice a w pozostałych 3 grupach po 6 samic i 6 samców (+ 4 samice i 4 samce zapasowe), zwierzęta w grupie nie mogą być spokrewnione </w:t>
            </w:r>
          </w:p>
        </w:tc>
        <w:tc>
          <w:tcPr>
            <w:tcW w:w="467" w:type="pct"/>
          </w:tcPr>
          <w:p w14:paraId="04741F3E" w14:textId="77777777" w:rsidR="009D7BCE" w:rsidRDefault="009D7BCE" w:rsidP="00891C6E">
            <w:pPr>
              <w:pStyle w:val="Standard"/>
              <w:rPr>
                <w:rFonts w:cs="Times New Roman"/>
                <w:sz w:val="20"/>
                <w:szCs w:val="20"/>
              </w:rPr>
            </w:pPr>
          </w:p>
          <w:p w14:paraId="0DDC508F" w14:textId="77777777" w:rsidR="009D7BCE" w:rsidRDefault="009D7BCE" w:rsidP="00891C6E">
            <w:pPr>
              <w:pStyle w:val="Standard"/>
              <w:rPr>
                <w:rFonts w:cs="Times New Roman"/>
                <w:sz w:val="20"/>
                <w:szCs w:val="20"/>
              </w:rPr>
            </w:pPr>
          </w:p>
          <w:p w14:paraId="0C310175" w14:textId="6133B8C7" w:rsidR="009D7BCE" w:rsidRPr="001626B1" w:rsidRDefault="009D7BCE" w:rsidP="00891C6E">
            <w:pPr>
              <w:pStyle w:val="Standard"/>
              <w:rPr>
                <w:rFonts w:cs="Times New Roman"/>
                <w:sz w:val="20"/>
                <w:szCs w:val="20"/>
              </w:rPr>
            </w:pPr>
            <w:r>
              <w:rPr>
                <w:rFonts w:cs="Times New Roman"/>
                <w:sz w:val="20"/>
                <w:szCs w:val="20"/>
              </w:rPr>
              <w:t>50szt</w:t>
            </w:r>
          </w:p>
        </w:tc>
        <w:tc>
          <w:tcPr>
            <w:tcW w:w="467" w:type="pct"/>
          </w:tcPr>
          <w:p w14:paraId="0AFDA3B7" w14:textId="302EBDB8" w:rsidR="009D7BCE" w:rsidRPr="001626B1" w:rsidRDefault="009D7BCE" w:rsidP="00891C6E">
            <w:pPr>
              <w:pStyle w:val="Standard"/>
              <w:rPr>
                <w:rFonts w:cs="Times New Roman"/>
                <w:sz w:val="20"/>
                <w:szCs w:val="20"/>
              </w:rPr>
            </w:pPr>
          </w:p>
        </w:tc>
        <w:tc>
          <w:tcPr>
            <w:tcW w:w="333" w:type="pct"/>
          </w:tcPr>
          <w:p w14:paraId="3F7E4EDD" w14:textId="77777777" w:rsidR="009D7BCE" w:rsidRPr="001626B1" w:rsidRDefault="009D7BCE" w:rsidP="00891C6E">
            <w:pPr>
              <w:pStyle w:val="Standard"/>
              <w:rPr>
                <w:rFonts w:cs="Times New Roman"/>
                <w:sz w:val="20"/>
                <w:szCs w:val="20"/>
              </w:rPr>
            </w:pPr>
          </w:p>
        </w:tc>
        <w:tc>
          <w:tcPr>
            <w:tcW w:w="271" w:type="pct"/>
          </w:tcPr>
          <w:p w14:paraId="6BA454A4" w14:textId="77777777" w:rsidR="009D7BCE" w:rsidRPr="001626B1" w:rsidRDefault="009D7BCE" w:rsidP="00891C6E">
            <w:pPr>
              <w:pStyle w:val="Standard"/>
              <w:rPr>
                <w:rFonts w:cs="Times New Roman"/>
                <w:sz w:val="20"/>
                <w:szCs w:val="20"/>
              </w:rPr>
            </w:pPr>
          </w:p>
        </w:tc>
        <w:tc>
          <w:tcPr>
            <w:tcW w:w="326" w:type="pct"/>
          </w:tcPr>
          <w:p w14:paraId="1A50080C" w14:textId="77777777" w:rsidR="009D7BCE" w:rsidRPr="001626B1" w:rsidRDefault="009D7BCE" w:rsidP="00891C6E">
            <w:pPr>
              <w:pStyle w:val="Standard"/>
              <w:rPr>
                <w:rFonts w:cs="Times New Roman"/>
                <w:sz w:val="20"/>
                <w:szCs w:val="20"/>
              </w:rPr>
            </w:pPr>
          </w:p>
        </w:tc>
      </w:tr>
    </w:tbl>
    <w:p w14:paraId="783E6EF4" w14:textId="77777777" w:rsidR="00CD1736" w:rsidRDefault="00CD1736" w:rsidP="007B773C">
      <w:pPr>
        <w:pStyle w:val="Standard"/>
        <w:tabs>
          <w:tab w:val="left" w:pos="426"/>
        </w:tabs>
        <w:ind w:firstLine="360"/>
        <w:rPr>
          <w:rFonts w:ascii="Calibri" w:hAnsi="Calibri" w:cs="ArialNarrow"/>
          <w:b/>
          <w:sz w:val="20"/>
          <w:szCs w:val="20"/>
        </w:rPr>
      </w:pPr>
    </w:p>
    <w:p w14:paraId="0E337251" w14:textId="77777777" w:rsidR="00CD1736" w:rsidRDefault="00CD1736" w:rsidP="007B773C">
      <w:pPr>
        <w:pStyle w:val="Standard"/>
        <w:tabs>
          <w:tab w:val="left" w:pos="426"/>
        </w:tabs>
        <w:ind w:firstLine="360"/>
        <w:rPr>
          <w:rFonts w:ascii="Calibri" w:hAnsi="Calibri" w:cs="ArialNarrow"/>
          <w:b/>
          <w:sz w:val="20"/>
          <w:szCs w:val="20"/>
        </w:rPr>
      </w:pPr>
    </w:p>
    <w:p w14:paraId="66B541A6" w14:textId="77777777" w:rsidR="00CD1736" w:rsidRDefault="00CD1736" w:rsidP="00BF1F34">
      <w:pPr>
        <w:pStyle w:val="Standard"/>
        <w:tabs>
          <w:tab w:val="left" w:pos="426"/>
        </w:tabs>
        <w:ind w:firstLine="360"/>
        <w:rPr>
          <w:rFonts w:ascii="Calibri" w:hAnsi="Calibri" w:cs="ArialNarrow"/>
          <w:b/>
          <w:sz w:val="20"/>
          <w:szCs w:val="20"/>
        </w:rPr>
      </w:pPr>
    </w:p>
    <w:p w14:paraId="52A46E4C" w14:textId="77777777" w:rsidR="00CD1736" w:rsidRDefault="00CD1736" w:rsidP="00BF1F34">
      <w:pPr>
        <w:pStyle w:val="Standard"/>
        <w:tabs>
          <w:tab w:val="left" w:pos="426"/>
        </w:tabs>
        <w:ind w:firstLine="360"/>
        <w:rPr>
          <w:rFonts w:ascii="Calibri" w:hAnsi="Calibri" w:cs="ArialNarrow"/>
          <w:b/>
          <w:sz w:val="20"/>
          <w:szCs w:val="20"/>
        </w:rPr>
      </w:pPr>
    </w:p>
    <w:p w14:paraId="09283028" w14:textId="77777777" w:rsidR="00CD1736" w:rsidRDefault="00CD1736" w:rsidP="00BF1F34">
      <w:pPr>
        <w:pStyle w:val="Standard"/>
        <w:tabs>
          <w:tab w:val="left" w:pos="426"/>
        </w:tabs>
        <w:ind w:firstLine="360"/>
        <w:rPr>
          <w:rFonts w:ascii="Calibri" w:hAnsi="Calibri" w:cs="ArialNarrow"/>
          <w:b/>
          <w:sz w:val="20"/>
          <w:szCs w:val="20"/>
        </w:rPr>
      </w:pPr>
    </w:p>
    <w:p w14:paraId="65CC1A23"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6213A5FA"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26D34BED" w14:textId="77777777" w:rsidR="00F546C7" w:rsidRDefault="00F546C7" w:rsidP="007B773C">
      <w:pPr>
        <w:pStyle w:val="Standard"/>
        <w:tabs>
          <w:tab w:val="left" w:pos="426"/>
        </w:tabs>
        <w:ind w:firstLine="360"/>
        <w:rPr>
          <w:rFonts w:ascii="Calibri" w:hAnsi="Calibri" w:cs="ArialNarrow"/>
          <w:b/>
          <w:sz w:val="20"/>
          <w:szCs w:val="20"/>
        </w:rPr>
      </w:pPr>
    </w:p>
    <w:p w14:paraId="1314905A" w14:textId="77777777" w:rsidR="00F546C7" w:rsidRDefault="00F546C7" w:rsidP="007B773C">
      <w:pPr>
        <w:pStyle w:val="Standard"/>
        <w:tabs>
          <w:tab w:val="left" w:pos="426"/>
        </w:tabs>
        <w:ind w:firstLine="360"/>
        <w:rPr>
          <w:rFonts w:ascii="Calibri" w:hAnsi="Calibri" w:cs="ArialNarrow"/>
          <w:b/>
          <w:sz w:val="20"/>
          <w:szCs w:val="20"/>
        </w:rPr>
      </w:pPr>
    </w:p>
    <w:p w14:paraId="16F28A97" w14:textId="77777777" w:rsidR="00F546C7" w:rsidRDefault="00F546C7" w:rsidP="007B773C">
      <w:pPr>
        <w:pStyle w:val="Standard"/>
        <w:tabs>
          <w:tab w:val="left" w:pos="426"/>
        </w:tabs>
        <w:ind w:firstLine="360"/>
        <w:rPr>
          <w:rFonts w:ascii="Calibri" w:hAnsi="Calibri" w:cs="ArialNarrow"/>
          <w:b/>
          <w:sz w:val="20"/>
          <w:szCs w:val="20"/>
        </w:rPr>
      </w:pPr>
    </w:p>
    <w:p w14:paraId="71BB77AD" w14:textId="77777777" w:rsidR="00BF1F34" w:rsidRDefault="00BF1F34" w:rsidP="007B773C">
      <w:pPr>
        <w:pStyle w:val="Standard"/>
        <w:tabs>
          <w:tab w:val="left" w:pos="7458"/>
        </w:tabs>
        <w:ind w:firstLine="360"/>
        <w:rPr>
          <w:rFonts w:ascii="Calibri" w:hAnsi="Calibri" w:cs="ArialNarrow"/>
          <w:b/>
          <w:sz w:val="20"/>
          <w:szCs w:val="20"/>
        </w:rPr>
      </w:pPr>
    </w:p>
    <w:p w14:paraId="3FEB2A39" w14:textId="77777777" w:rsidR="00B21752" w:rsidRDefault="00B21752" w:rsidP="007B773C">
      <w:pPr>
        <w:pStyle w:val="Standard"/>
        <w:tabs>
          <w:tab w:val="left" w:pos="7458"/>
        </w:tabs>
        <w:ind w:firstLine="360"/>
        <w:rPr>
          <w:rFonts w:ascii="Calibri" w:hAnsi="Calibri" w:cs="ArialNarrow"/>
          <w:b/>
          <w:sz w:val="20"/>
          <w:szCs w:val="20"/>
        </w:rPr>
      </w:pPr>
    </w:p>
    <w:p w14:paraId="3BBFA8A5" w14:textId="77777777" w:rsidR="00B21752" w:rsidRDefault="00B21752" w:rsidP="007B773C">
      <w:pPr>
        <w:pStyle w:val="Standard"/>
        <w:tabs>
          <w:tab w:val="left" w:pos="7458"/>
        </w:tabs>
        <w:ind w:firstLine="360"/>
        <w:rPr>
          <w:rFonts w:ascii="Calibri" w:hAnsi="Calibri" w:cs="ArialNarrow"/>
          <w:b/>
          <w:sz w:val="20"/>
          <w:szCs w:val="20"/>
        </w:rPr>
      </w:pPr>
    </w:p>
    <w:p w14:paraId="4B6B41BC" w14:textId="77777777" w:rsidR="00CD1736" w:rsidRDefault="00CD1736" w:rsidP="001442A3">
      <w:pPr>
        <w:pStyle w:val="Standard"/>
        <w:rPr>
          <w:rFonts w:ascii="Calibri" w:hAnsi="Calibri" w:cs="ArialNarrow"/>
          <w:sz w:val="20"/>
          <w:szCs w:val="20"/>
        </w:rPr>
      </w:pPr>
    </w:p>
    <w:p w14:paraId="71E2F7A2" w14:textId="77777777" w:rsidR="00884C62" w:rsidRDefault="00884C62" w:rsidP="003A0E7A">
      <w:pPr>
        <w:pStyle w:val="Standard"/>
        <w:ind w:firstLine="360"/>
        <w:jc w:val="right"/>
        <w:rPr>
          <w:rFonts w:ascii="Calibri" w:hAnsi="Calibri" w:cs="ArialNarrow"/>
          <w:sz w:val="20"/>
          <w:szCs w:val="20"/>
        </w:rPr>
      </w:pPr>
    </w:p>
    <w:p w14:paraId="6CC5A202" w14:textId="606DDDCD"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74E52953" w14:textId="65F10803"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w:t>
      </w:r>
      <w:r w:rsidR="002965F2">
        <w:rPr>
          <w:rFonts w:ascii="Calibri" w:hAnsi="Calibri" w:cs="ArialNarrow"/>
          <w:sz w:val="20"/>
          <w:szCs w:val="20"/>
        </w:rPr>
        <w:t>0</w:t>
      </w:r>
      <w:r w:rsidR="00F9443F">
        <w:rPr>
          <w:rFonts w:ascii="Calibri" w:hAnsi="Calibri" w:cs="ArialNarrow"/>
          <w:sz w:val="20"/>
          <w:szCs w:val="20"/>
        </w:rPr>
        <w:t>5</w:t>
      </w:r>
      <w:r w:rsidR="00B21F8A">
        <w:rPr>
          <w:rFonts w:ascii="Calibri" w:hAnsi="Calibri" w:cs="ArialNarrow"/>
          <w:sz w:val="20"/>
          <w:szCs w:val="20"/>
        </w:rPr>
        <w:t>-201</w:t>
      </w:r>
      <w:r w:rsidR="002965F2">
        <w:rPr>
          <w:rFonts w:ascii="Calibri" w:hAnsi="Calibri" w:cs="ArialNarrow"/>
          <w:sz w:val="20"/>
          <w:szCs w:val="20"/>
        </w:rPr>
        <w:t>9</w:t>
      </w:r>
    </w:p>
    <w:p w14:paraId="166F4612" w14:textId="77777777" w:rsidR="00594AAC" w:rsidRPr="00970F0F" w:rsidRDefault="00594AAC" w:rsidP="003A0E7A">
      <w:pPr>
        <w:pStyle w:val="Standard"/>
        <w:rPr>
          <w:rFonts w:ascii="Calibri" w:hAnsi="Calibri"/>
        </w:rPr>
      </w:pPr>
    </w:p>
    <w:p w14:paraId="45DFF030" w14:textId="77777777" w:rsidR="00594AAC" w:rsidRPr="00970F0F" w:rsidRDefault="00594AAC" w:rsidP="003A0E7A">
      <w:pPr>
        <w:pStyle w:val="Standard"/>
        <w:rPr>
          <w:rFonts w:ascii="Calibri" w:hAnsi="Calibri"/>
        </w:rPr>
      </w:pPr>
    </w:p>
    <w:p w14:paraId="3B0E3E80"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2C807EE8"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58914BEB"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591A54B4" w14:textId="77777777" w:rsidR="00594AAC" w:rsidRPr="00970F0F" w:rsidRDefault="00594AAC" w:rsidP="003A0E7A">
      <w:pPr>
        <w:pStyle w:val="Standard"/>
        <w:jc w:val="center"/>
        <w:rPr>
          <w:rFonts w:ascii="Calibri" w:hAnsi="Calibri" w:cs="Calibri"/>
          <w:b/>
          <w:bCs/>
        </w:rPr>
      </w:pPr>
    </w:p>
    <w:p w14:paraId="4AA29187" w14:textId="77777777" w:rsidR="00F66FD1" w:rsidRDefault="00594AAC" w:rsidP="003A0E7A">
      <w:pPr>
        <w:pStyle w:val="Standard"/>
        <w:ind w:firstLine="360"/>
        <w:jc w:val="both"/>
        <w:rPr>
          <w:rFonts w:ascii="Calibri" w:hAnsi="Calibri" w:cs="ArialNarrow,BoldItalic"/>
          <w:b/>
          <w:bCs/>
          <w:iCs/>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zwierzą</w:t>
      </w:r>
    </w:p>
    <w:p w14:paraId="62307187" w14:textId="3AA442C7" w:rsidR="00594AAC" w:rsidRPr="00970F0F" w:rsidRDefault="00CF3F46" w:rsidP="003A0E7A">
      <w:pPr>
        <w:pStyle w:val="Standard"/>
        <w:ind w:firstLine="360"/>
        <w:jc w:val="both"/>
        <w:rPr>
          <w:rFonts w:ascii="Calibri" w:hAnsi="Calibri" w:cs="Calibri"/>
        </w:rPr>
      </w:pPr>
      <w:r>
        <w:rPr>
          <w:rFonts w:ascii="Calibri" w:hAnsi="Calibri" w:cs="ArialNarrow,BoldItalic"/>
          <w:b/>
          <w:bCs/>
          <w:iCs/>
        </w:rPr>
        <w:t xml:space="preserve">t laboratoryjnych na potrzeby </w:t>
      </w:r>
      <w:r w:rsidR="005C7520">
        <w:rPr>
          <w:rFonts w:ascii="Calibri" w:hAnsi="Calibri" w:cs="ArialNarrow,BoldItalic"/>
          <w:b/>
          <w:bCs/>
          <w:iCs/>
        </w:rPr>
        <w:t xml:space="preserve">badań </w:t>
      </w:r>
      <w:r>
        <w:rPr>
          <w:rFonts w:ascii="Calibri" w:hAnsi="Calibri" w:cs="ArialNarrow,BoldItalic"/>
          <w:b/>
          <w:bCs/>
          <w:iCs/>
        </w:rPr>
        <w:t xml:space="preserve">realizowanych </w:t>
      </w:r>
      <w:r w:rsidR="005C7520">
        <w:rPr>
          <w:rFonts w:ascii="Calibri" w:hAnsi="Calibri" w:cs="ArialNarrow,BoldItalic"/>
          <w:b/>
          <w:bCs/>
          <w:iCs/>
        </w:rPr>
        <w:t>w projekcie</w:t>
      </w:r>
      <w:r w:rsidR="00594AAC" w:rsidRPr="00970F0F">
        <w:rPr>
          <w:rFonts w:ascii="Calibri" w:hAnsi="Calibri" w:cs="Calibri"/>
        </w:rPr>
        <w:t>, oświadczam, że Wykonawca:</w:t>
      </w:r>
    </w:p>
    <w:p w14:paraId="778036B6" w14:textId="77777777" w:rsidR="00594AAC" w:rsidRPr="00970F0F" w:rsidRDefault="00594AAC" w:rsidP="003A0E7A">
      <w:pPr>
        <w:pStyle w:val="Standard"/>
        <w:ind w:firstLine="709"/>
        <w:jc w:val="both"/>
        <w:rPr>
          <w:rFonts w:ascii="Calibri" w:hAnsi="Calibri" w:cs="Calibri"/>
        </w:rPr>
      </w:pPr>
    </w:p>
    <w:p w14:paraId="0CBFC8D3" w14:textId="77777777" w:rsidR="008C3CB6" w:rsidRPr="00970F0F" w:rsidRDefault="008C3CB6" w:rsidP="003A0E7A">
      <w:pPr>
        <w:pStyle w:val="Standard"/>
        <w:jc w:val="both"/>
        <w:rPr>
          <w:rFonts w:ascii="Calibri" w:hAnsi="Calibri" w:cs="Calibri"/>
        </w:rPr>
      </w:pPr>
    </w:p>
    <w:p w14:paraId="3487FEED" w14:textId="77777777" w:rsidR="008C3CB6" w:rsidRPr="00970F0F" w:rsidRDefault="008C3CB6" w:rsidP="003A0E7A">
      <w:pPr>
        <w:pStyle w:val="Standard"/>
        <w:jc w:val="both"/>
        <w:rPr>
          <w:rFonts w:ascii="Calibri" w:hAnsi="Calibri" w:cs="Calibri"/>
        </w:rPr>
      </w:pPr>
    </w:p>
    <w:p w14:paraId="604B8D62" w14:textId="77777777" w:rsidR="008C3CB6" w:rsidRPr="00970F0F" w:rsidRDefault="008C3CB6" w:rsidP="003A0E7A">
      <w:pPr>
        <w:pStyle w:val="Standard"/>
        <w:jc w:val="both"/>
        <w:rPr>
          <w:rFonts w:ascii="Calibri" w:hAnsi="Calibri" w:cs="Calibri"/>
        </w:rPr>
      </w:pPr>
    </w:p>
    <w:p w14:paraId="4D7BC6C9"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2085F339"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4DD0A241"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57ED7B91" w14:textId="77777777" w:rsidR="00594AAC" w:rsidRPr="00970F0F" w:rsidRDefault="00594AAC" w:rsidP="003A0E7A">
      <w:pPr>
        <w:pStyle w:val="Standard"/>
        <w:ind w:left="426"/>
        <w:jc w:val="both"/>
        <w:rPr>
          <w:rFonts w:ascii="Calibri" w:hAnsi="Calibri" w:cs="Calibri"/>
        </w:rPr>
      </w:pPr>
    </w:p>
    <w:p w14:paraId="4CAA4F5A"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3CB31C31"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3E4D5E3D" w14:textId="77777777" w:rsidR="00594AAC" w:rsidRPr="00970F0F" w:rsidRDefault="00594AAC" w:rsidP="003A0E7A">
      <w:pPr>
        <w:pStyle w:val="Standard"/>
        <w:ind w:firstLine="360"/>
        <w:rPr>
          <w:rFonts w:ascii="Calibri" w:hAnsi="Calibri" w:cs="Calibri"/>
        </w:rPr>
      </w:pPr>
    </w:p>
    <w:p w14:paraId="39252D37" w14:textId="77777777" w:rsidR="00594AAC" w:rsidRPr="00970F0F" w:rsidRDefault="00594AAC" w:rsidP="003A0E7A">
      <w:pPr>
        <w:pStyle w:val="Standard"/>
        <w:rPr>
          <w:rFonts w:ascii="Calibri" w:hAnsi="Calibri" w:cs="Calibri"/>
        </w:rPr>
      </w:pPr>
      <w:r w:rsidRPr="00970F0F">
        <w:rPr>
          <w:rFonts w:ascii="Calibri" w:hAnsi="Calibri" w:cs="Calibri"/>
        </w:rPr>
        <w:t>…............................................................................................................................................................</w:t>
      </w:r>
    </w:p>
    <w:p w14:paraId="624475C3"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7766B16C" w14:textId="77777777" w:rsidR="00594AAC" w:rsidRPr="00970F0F" w:rsidRDefault="00594AAC" w:rsidP="003A0E7A">
      <w:pPr>
        <w:pStyle w:val="Standard"/>
        <w:ind w:firstLine="360"/>
        <w:rPr>
          <w:rFonts w:ascii="Calibri" w:hAnsi="Calibri" w:cs="Calibri"/>
          <w:sz w:val="16"/>
          <w:szCs w:val="16"/>
        </w:rPr>
      </w:pPr>
    </w:p>
    <w:p w14:paraId="39B1788B"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686A2D28"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4C534E5E"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32F24923"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13EC8727"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pełnieniu funkcji członka organu nadzorczego lub zarządzającego, prokurenta,</w:t>
      </w:r>
      <w:r w:rsidR="002965F2">
        <w:rPr>
          <w:rFonts w:ascii="Calibri" w:hAnsi="Calibri" w:cs="Calibri"/>
          <w:kern w:val="0"/>
          <w:lang w:eastAsia="pl-PL"/>
        </w:rPr>
        <w:t xml:space="preserve"> </w:t>
      </w:r>
      <w:r w:rsidRPr="00970F0F">
        <w:rPr>
          <w:rFonts w:ascii="Calibri" w:hAnsi="Calibri" w:cs="Calibri"/>
          <w:kern w:val="0"/>
          <w:lang w:eastAsia="pl-PL"/>
        </w:rPr>
        <w:t>pełnomocnika,</w:t>
      </w:r>
    </w:p>
    <w:p w14:paraId="7409A8E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31A26A0F" w14:textId="77777777" w:rsidR="00594AAC" w:rsidRPr="00970F0F" w:rsidRDefault="00594AAC" w:rsidP="003A0E7A">
      <w:pPr>
        <w:pStyle w:val="Standard"/>
        <w:jc w:val="both"/>
        <w:rPr>
          <w:rFonts w:ascii="Calibri" w:hAnsi="Calibri" w:cs="Calibri"/>
        </w:rPr>
      </w:pPr>
    </w:p>
    <w:p w14:paraId="3ECB92E6" w14:textId="77777777" w:rsidR="00594AAC" w:rsidRPr="00970F0F" w:rsidRDefault="00594AAC" w:rsidP="003A0E7A">
      <w:pPr>
        <w:pStyle w:val="Standard"/>
        <w:jc w:val="both"/>
        <w:rPr>
          <w:rFonts w:ascii="Calibri" w:hAnsi="Calibri" w:cs="Calibri"/>
        </w:rPr>
      </w:pPr>
    </w:p>
    <w:p w14:paraId="22CF460B" w14:textId="77777777" w:rsidR="00594AAC" w:rsidRPr="00970F0F" w:rsidRDefault="00594AAC" w:rsidP="003A0E7A">
      <w:pPr>
        <w:pStyle w:val="Tekstpodstawowy"/>
        <w:jc w:val="right"/>
        <w:rPr>
          <w:rFonts w:ascii="Calibri" w:hAnsi="Calibri" w:cs="Calibri"/>
          <w:sz w:val="24"/>
          <w:szCs w:val="24"/>
        </w:rPr>
      </w:pPr>
    </w:p>
    <w:p w14:paraId="04BEC83A" w14:textId="77777777" w:rsidR="00594AAC" w:rsidRPr="00970F0F" w:rsidRDefault="00594AAC" w:rsidP="003A0E7A">
      <w:pPr>
        <w:pStyle w:val="Tekstpodstawowy"/>
        <w:rPr>
          <w:rFonts w:ascii="Calibri" w:hAnsi="Calibri" w:cs="Calibri"/>
          <w:sz w:val="24"/>
          <w:szCs w:val="24"/>
        </w:rPr>
      </w:pPr>
    </w:p>
    <w:p w14:paraId="2613FD56"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67EAA2C8"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F73CAFE" w14:textId="77777777" w:rsidR="00594AAC" w:rsidRPr="00970F0F" w:rsidRDefault="00594AAC" w:rsidP="003A0E7A">
      <w:pPr>
        <w:ind w:left="4254" w:firstLine="709"/>
        <w:rPr>
          <w:rFonts w:ascii="Calibri" w:hAnsi="Calibri" w:cs="Calibri"/>
          <w:sz w:val="20"/>
          <w:szCs w:val="20"/>
        </w:rPr>
      </w:pPr>
    </w:p>
    <w:p w14:paraId="083F412D" w14:textId="77777777" w:rsidR="00594AAC" w:rsidRPr="00970F0F" w:rsidRDefault="00594AAC" w:rsidP="003A0E7A">
      <w:pPr>
        <w:ind w:left="4254" w:firstLine="709"/>
        <w:rPr>
          <w:rFonts w:ascii="Calibri" w:hAnsi="Calibri" w:cs="Calibri"/>
          <w:sz w:val="20"/>
          <w:szCs w:val="20"/>
        </w:rPr>
      </w:pPr>
    </w:p>
    <w:p w14:paraId="77951E92" w14:textId="2B42ECDA" w:rsidR="00BA7020" w:rsidRPr="00884C62" w:rsidRDefault="00594AAC" w:rsidP="00884C62">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EC2B7A8" w14:textId="77777777" w:rsidR="00BA7020" w:rsidRDefault="00BA7020" w:rsidP="00BA7020"/>
    <w:p w14:paraId="7F0C822B" w14:textId="77777777" w:rsidR="00BA7020" w:rsidRDefault="00BA7020" w:rsidP="00BA7020">
      <w:pPr>
        <w:pStyle w:val="Standard"/>
        <w:ind w:firstLine="360"/>
        <w:jc w:val="center"/>
        <w:rPr>
          <w:rFonts w:asciiTheme="minorHAnsi" w:hAnsiTheme="minorHAnsi"/>
          <w:sz w:val="20"/>
          <w:szCs w:val="20"/>
        </w:rPr>
      </w:pPr>
    </w:p>
    <w:p w14:paraId="1DEA992B" w14:textId="77777777" w:rsidR="00BA7020" w:rsidRDefault="00BA7020" w:rsidP="00BA7020">
      <w:pPr>
        <w:pStyle w:val="Standard"/>
        <w:ind w:firstLine="360"/>
        <w:jc w:val="center"/>
        <w:rPr>
          <w:rFonts w:asciiTheme="minorHAnsi" w:hAnsiTheme="minorHAnsi"/>
          <w:sz w:val="20"/>
          <w:szCs w:val="20"/>
        </w:rPr>
      </w:pPr>
    </w:p>
    <w:p w14:paraId="4C02CFAD" w14:textId="77777777" w:rsidR="00BA7020" w:rsidRPr="00F80A29" w:rsidRDefault="00BA7020" w:rsidP="00BA7020">
      <w:pPr>
        <w:pStyle w:val="Standard"/>
        <w:ind w:firstLine="360"/>
        <w:jc w:val="center"/>
        <w:rPr>
          <w:rFonts w:asciiTheme="minorHAnsi" w:hAnsiTheme="minorHAnsi"/>
          <w:sz w:val="20"/>
          <w:szCs w:val="20"/>
        </w:rPr>
      </w:pPr>
    </w:p>
    <w:p w14:paraId="22E5FD83" w14:textId="77777777" w:rsidR="007936D2" w:rsidRPr="00CE4120" w:rsidRDefault="007936D2" w:rsidP="00BA7020">
      <w:pPr>
        <w:pStyle w:val="Standard"/>
        <w:jc w:val="both"/>
        <w:rPr>
          <w:rFonts w:ascii="Calibri" w:hAnsi="Calibri"/>
          <w:sz w:val="20"/>
          <w:szCs w:val="20"/>
        </w:rPr>
      </w:pPr>
    </w:p>
    <w:sectPr w:rsidR="007936D2" w:rsidRPr="00CE4120"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E7CA" w14:textId="77777777" w:rsidR="00F06166" w:rsidRDefault="00F06166" w:rsidP="008B3993">
      <w:r>
        <w:separator/>
      </w:r>
    </w:p>
  </w:endnote>
  <w:endnote w:type="continuationSeparator" w:id="0">
    <w:p w14:paraId="26A5DF49" w14:textId="77777777" w:rsidR="00F06166" w:rsidRDefault="00F0616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Times New Roman"/>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ILKGJ D+ Imago">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panose1 w:val="020B0604020202020204"/>
    <w:charset w:val="00"/>
    <w:family w:val="swiss"/>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3D2B" w14:textId="77777777" w:rsidR="008B25A0" w:rsidRPr="0061580D" w:rsidRDefault="008B25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43403287"/>
      <w:docPartObj>
        <w:docPartGallery w:val="Page Numbers (Bottom of Page)"/>
        <w:docPartUnique/>
      </w:docPartObj>
    </w:sdtPr>
    <w:sdtEndPr/>
    <w:sdtContent>
      <w:p w14:paraId="38B8986D" w14:textId="77777777" w:rsidR="008B25A0" w:rsidRPr="0061580D" w:rsidRDefault="008B25A0">
        <w:pPr>
          <w:pStyle w:val="Stopka"/>
          <w:jc w:val="right"/>
          <w:rPr>
            <w:sz w:val="16"/>
            <w:szCs w:val="16"/>
          </w:rPr>
        </w:pPr>
      </w:p>
      <w:p w14:paraId="1CBC668A" w14:textId="77777777" w:rsidR="008B25A0" w:rsidRPr="0061580D" w:rsidRDefault="008B25A0">
        <w:pPr>
          <w:pStyle w:val="Stopka"/>
          <w:jc w:val="right"/>
          <w:rPr>
            <w:sz w:val="16"/>
            <w:szCs w:val="16"/>
          </w:rPr>
        </w:pPr>
        <w:r w:rsidRPr="0061580D">
          <w:rPr>
            <w:rFonts w:asciiTheme="minorHAnsi" w:hAnsiTheme="minorHAnsi"/>
            <w:sz w:val="16"/>
            <w:szCs w:val="16"/>
          </w:rPr>
          <w:t xml:space="preserve">Strona | </w:t>
        </w:r>
        <w:r w:rsidR="00FF2B8A"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00FF2B8A" w:rsidRPr="0061580D">
          <w:rPr>
            <w:rFonts w:asciiTheme="minorHAnsi" w:hAnsiTheme="minorHAnsi"/>
            <w:sz w:val="16"/>
            <w:szCs w:val="16"/>
          </w:rPr>
          <w:fldChar w:fldCharType="separate"/>
        </w:r>
        <w:r w:rsidR="00CE4120">
          <w:rPr>
            <w:rFonts w:asciiTheme="minorHAnsi" w:hAnsiTheme="minorHAnsi"/>
            <w:noProof/>
            <w:sz w:val="16"/>
            <w:szCs w:val="16"/>
          </w:rPr>
          <w:t>13</w:t>
        </w:r>
        <w:r w:rsidR="00FF2B8A" w:rsidRPr="0061580D">
          <w:rPr>
            <w:rFonts w:asciiTheme="minorHAnsi" w:hAnsiTheme="minorHAnsi"/>
            <w:sz w:val="16"/>
            <w:szCs w:val="16"/>
          </w:rPr>
          <w:fldChar w:fldCharType="end"/>
        </w:r>
      </w:p>
    </w:sdtContent>
  </w:sdt>
  <w:p w14:paraId="02B686EA" w14:textId="77777777" w:rsidR="008B25A0" w:rsidRPr="0061580D" w:rsidRDefault="008B25A0"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BBA1" w14:textId="77777777" w:rsidR="00F06166" w:rsidRDefault="00F06166" w:rsidP="008B3993">
      <w:r w:rsidRPr="008B3993">
        <w:rPr>
          <w:color w:val="000000"/>
        </w:rPr>
        <w:separator/>
      </w:r>
    </w:p>
  </w:footnote>
  <w:footnote w:type="continuationSeparator" w:id="0">
    <w:p w14:paraId="563878F5" w14:textId="77777777" w:rsidR="00F06166" w:rsidRDefault="00F06166"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5BBC" w14:textId="77777777" w:rsidR="008B25A0" w:rsidRDefault="008B25A0">
    <w:pPr>
      <w:pStyle w:val="Nagwek"/>
    </w:pPr>
    <w:r>
      <w:rPr>
        <w:noProof/>
      </w:rPr>
      <w:drawing>
        <wp:anchor distT="0" distB="0" distL="114300" distR="114300" simplePos="0" relativeHeight="251663360" behindDoc="0" locked="1" layoutInCell="1" allowOverlap="1" wp14:anchorId="3A38CFB6" wp14:editId="30854D43">
          <wp:simplePos x="0" y="0"/>
          <wp:positionH relativeFrom="column">
            <wp:posOffset>4731385</wp:posOffset>
          </wp:positionH>
          <wp:positionV relativeFrom="margin">
            <wp:posOffset>-595630</wp:posOffset>
          </wp:positionV>
          <wp:extent cx="1421765" cy="348615"/>
          <wp:effectExtent l="0" t="0" r="6985" b="0"/>
          <wp:wrapNone/>
          <wp:docPr id="1" name="Obraz 1"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anchor>
      </w:drawing>
    </w:r>
    <w:r>
      <w:rPr>
        <w:noProof/>
      </w:rPr>
      <w:drawing>
        <wp:anchor distT="0" distB="0" distL="114300" distR="114300" simplePos="0" relativeHeight="251661312" behindDoc="0" locked="1" layoutInCell="1" allowOverlap="0" wp14:anchorId="04F1DC82" wp14:editId="4DA5208C">
          <wp:simplePos x="0" y="0"/>
          <wp:positionH relativeFrom="column">
            <wp:posOffset>193675</wp:posOffset>
          </wp:positionH>
          <wp:positionV relativeFrom="margin">
            <wp:posOffset>-623570</wp:posOffset>
          </wp:positionV>
          <wp:extent cx="889000" cy="377825"/>
          <wp:effectExtent l="0" t="0" r="6350" b="3175"/>
          <wp:wrapNone/>
          <wp:docPr id="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anchor>
      </w:drawing>
    </w:r>
    <w:r w:rsidRPr="00AD4A99">
      <w:rPr>
        <w:noProof/>
      </w:rPr>
      <w:drawing>
        <wp:anchor distT="0" distB="0" distL="114300" distR="114300" simplePos="0" relativeHeight="251659264" behindDoc="1" locked="1" layoutInCell="1" allowOverlap="0" wp14:anchorId="52DE72F9" wp14:editId="3AEDABAD">
          <wp:simplePos x="0" y="0"/>
          <wp:positionH relativeFrom="column">
            <wp:posOffset>2580005</wp:posOffset>
          </wp:positionH>
          <wp:positionV relativeFrom="paragraph">
            <wp:posOffset>105410</wp:posOffset>
          </wp:positionV>
          <wp:extent cx="748665" cy="413385"/>
          <wp:effectExtent l="0" t="0" r="0" b="5715"/>
          <wp:wrapTight wrapText="bothSides">
            <wp:wrapPolygon edited="0">
              <wp:start x="0" y="0"/>
              <wp:lineTo x="0" y="20903"/>
              <wp:lineTo x="20885" y="20903"/>
              <wp:lineTo x="20885"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70260C"/>
    <w:multiLevelType w:val="hybridMultilevel"/>
    <w:tmpl w:val="939AF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8"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745997"/>
    <w:multiLevelType w:val="hybridMultilevel"/>
    <w:tmpl w:val="92E006F6"/>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36D0B"/>
    <w:multiLevelType w:val="hybridMultilevel"/>
    <w:tmpl w:val="0748B80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4F30E1"/>
    <w:multiLevelType w:val="hybridMultilevel"/>
    <w:tmpl w:val="5B86A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4D85C1F"/>
    <w:multiLevelType w:val="hybridMultilevel"/>
    <w:tmpl w:val="ABAC80C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31"/>
  </w:num>
  <w:num w:numId="2">
    <w:abstractNumId w:val="3"/>
  </w:num>
  <w:num w:numId="3">
    <w:abstractNumId w:val="13"/>
  </w:num>
  <w:num w:numId="4">
    <w:abstractNumId w:val="8"/>
  </w:num>
  <w:num w:numId="5">
    <w:abstractNumId w:val="32"/>
  </w:num>
  <w:num w:numId="6">
    <w:abstractNumId w:val="9"/>
  </w:num>
  <w:num w:numId="7">
    <w:abstractNumId w:val="19"/>
  </w:num>
  <w:num w:numId="8">
    <w:abstractNumId w:val="4"/>
  </w:num>
  <w:num w:numId="9">
    <w:abstractNumId w:val="25"/>
  </w:num>
  <w:num w:numId="10">
    <w:abstractNumId w:val="15"/>
  </w:num>
  <w:num w:numId="11">
    <w:abstractNumId w:val="7"/>
  </w:num>
  <w:num w:numId="12">
    <w:abstractNumId w:val="22"/>
  </w:num>
  <w:num w:numId="13">
    <w:abstractNumId w:val="12"/>
  </w:num>
  <w:num w:numId="14">
    <w:abstractNumId w:val="1"/>
  </w:num>
  <w:num w:numId="15">
    <w:abstractNumId w:val="17"/>
  </w:num>
  <w:num w:numId="16">
    <w:abstractNumId w:val="24"/>
  </w:num>
  <w:num w:numId="17">
    <w:abstractNumId w:val="20"/>
  </w:num>
  <w:num w:numId="18">
    <w:abstractNumId w:val="6"/>
  </w:num>
  <w:num w:numId="19">
    <w:abstractNumId w:val="10"/>
  </w:num>
  <w:num w:numId="20">
    <w:abstractNumId w:val="21"/>
  </w:num>
  <w:num w:numId="21">
    <w:abstractNumId w:val="0"/>
  </w:num>
  <w:num w:numId="22">
    <w:abstractNumId w:val="14"/>
  </w:num>
  <w:num w:numId="23">
    <w:abstractNumId w:val="30"/>
  </w:num>
  <w:num w:numId="24">
    <w:abstractNumId w:val="26"/>
  </w:num>
  <w:num w:numId="25">
    <w:abstractNumId w:val="27"/>
  </w:num>
  <w:num w:numId="26">
    <w:abstractNumId w:val="11"/>
  </w:num>
  <w:num w:numId="27">
    <w:abstractNumId w:val="29"/>
  </w:num>
  <w:num w:numId="28">
    <w:abstractNumId w:val="2"/>
  </w:num>
  <w:num w:numId="29">
    <w:abstractNumId w:val="16"/>
  </w:num>
  <w:num w:numId="30">
    <w:abstractNumId w:val="18"/>
  </w:num>
  <w:num w:numId="31">
    <w:abstractNumId w:val="28"/>
  </w:num>
  <w:num w:numId="32">
    <w:abstractNumId w:val="23"/>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2F62"/>
    <w:rsid w:val="00074264"/>
    <w:rsid w:val="000772DF"/>
    <w:rsid w:val="000778F3"/>
    <w:rsid w:val="0008069E"/>
    <w:rsid w:val="00080FE7"/>
    <w:rsid w:val="0008204F"/>
    <w:rsid w:val="00086E7F"/>
    <w:rsid w:val="0009175A"/>
    <w:rsid w:val="0009295A"/>
    <w:rsid w:val="000962EE"/>
    <w:rsid w:val="00097985"/>
    <w:rsid w:val="000A48D7"/>
    <w:rsid w:val="000A4FB6"/>
    <w:rsid w:val="000A6C0E"/>
    <w:rsid w:val="000A71D7"/>
    <w:rsid w:val="000A7837"/>
    <w:rsid w:val="000B1380"/>
    <w:rsid w:val="000B2138"/>
    <w:rsid w:val="000B41DC"/>
    <w:rsid w:val="000B4F62"/>
    <w:rsid w:val="000B55C6"/>
    <w:rsid w:val="000B6A4D"/>
    <w:rsid w:val="000C26BE"/>
    <w:rsid w:val="000C2C3F"/>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8F4"/>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484"/>
    <w:rsid w:val="00112867"/>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442A3"/>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858E9"/>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55880"/>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965F2"/>
    <w:rsid w:val="002A1E51"/>
    <w:rsid w:val="002A233D"/>
    <w:rsid w:val="002A3639"/>
    <w:rsid w:val="002B10E6"/>
    <w:rsid w:val="002B2796"/>
    <w:rsid w:val="002B36C0"/>
    <w:rsid w:val="002B495C"/>
    <w:rsid w:val="002B60F1"/>
    <w:rsid w:val="002C0BBC"/>
    <w:rsid w:val="002C12EC"/>
    <w:rsid w:val="002C176D"/>
    <w:rsid w:val="002C1C7F"/>
    <w:rsid w:val="002C3758"/>
    <w:rsid w:val="002C5860"/>
    <w:rsid w:val="002C5932"/>
    <w:rsid w:val="002D0DDF"/>
    <w:rsid w:val="002D1161"/>
    <w:rsid w:val="002D21E9"/>
    <w:rsid w:val="002D2C6B"/>
    <w:rsid w:val="002D42BA"/>
    <w:rsid w:val="002D4955"/>
    <w:rsid w:val="002D7C85"/>
    <w:rsid w:val="002E0591"/>
    <w:rsid w:val="002E1653"/>
    <w:rsid w:val="002E21FA"/>
    <w:rsid w:val="002E2BD8"/>
    <w:rsid w:val="002E344C"/>
    <w:rsid w:val="002E466C"/>
    <w:rsid w:val="002E5AA5"/>
    <w:rsid w:val="002E6161"/>
    <w:rsid w:val="002E6A1A"/>
    <w:rsid w:val="002E6F06"/>
    <w:rsid w:val="002F16EB"/>
    <w:rsid w:val="002F74F6"/>
    <w:rsid w:val="003001BD"/>
    <w:rsid w:val="003003CD"/>
    <w:rsid w:val="0030094D"/>
    <w:rsid w:val="003039B7"/>
    <w:rsid w:val="00303DEA"/>
    <w:rsid w:val="0030488A"/>
    <w:rsid w:val="0030792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456A7"/>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B6B71"/>
    <w:rsid w:val="003C30A2"/>
    <w:rsid w:val="003C38BE"/>
    <w:rsid w:val="003C3EB5"/>
    <w:rsid w:val="003C5F26"/>
    <w:rsid w:val="003D01E9"/>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222F"/>
    <w:rsid w:val="00403C71"/>
    <w:rsid w:val="00404574"/>
    <w:rsid w:val="0040706D"/>
    <w:rsid w:val="00407447"/>
    <w:rsid w:val="0040788E"/>
    <w:rsid w:val="00411249"/>
    <w:rsid w:val="00413AA0"/>
    <w:rsid w:val="004168FF"/>
    <w:rsid w:val="00417D2A"/>
    <w:rsid w:val="00417DDE"/>
    <w:rsid w:val="0042031C"/>
    <w:rsid w:val="00421204"/>
    <w:rsid w:val="00423303"/>
    <w:rsid w:val="00423869"/>
    <w:rsid w:val="00430341"/>
    <w:rsid w:val="00431285"/>
    <w:rsid w:val="00434A10"/>
    <w:rsid w:val="0043683D"/>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77DC4"/>
    <w:rsid w:val="00480408"/>
    <w:rsid w:val="00484780"/>
    <w:rsid w:val="00485C2E"/>
    <w:rsid w:val="00486112"/>
    <w:rsid w:val="0048768B"/>
    <w:rsid w:val="0049166A"/>
    <w:rsid w:val="00491726"/>
    <w:rsid w:val="00491D43"/>
    <w:rsid w:val="00494849"/>
    <w:rsid w:val="00495999"/>
    <w:rsid w:val="00495EDF"/>
    <w:rsid w:val="00497875"/>
    <w:rsid w:val="004A05A1"/>
    <w:rsid w:val="004A3376"/>
    <w:rsid w:val="004A4C0D"/>
    <w:rsid w:val="004A791A"/>
    <w:rsid w:val="004B632C"/>
    <w:rsid w:val="004B7867"/>
    <w:rsid w:val="004C1102"/>
    <w:rsid w:val="004C2336"/>
    <w:rsid w:val="004C2509"/>
    <w:rsid w:val="004C3886"/>
    <w:rsid w:val="004C5804"/>
    <w:rsid w:val="004D067F"/>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379D2"/>
    <w:rsid w:val="00540A86"/>
    <w:rsid w:val="00544F54"/>
    <w:rsid w:val="005516B4"/>
    <w:rsid w:val="00554912"/>
    <w:rsid w:val="005558C9"/>
    <w:rsid w:val="00561461"/>
    <w:rsid w:val="00562AB5"/>
    <w:rsid w:val="00562E08"/>
    <w:rsid w:val="00564983"/>
    <w:rsid w:val="005660A4"/>
    <w:rsid w:val="00571AEF"/>
    <w:rsid w:val="00574B2E"/>
    <w:rsid w:val="005766EC"/>
    <w:rsid w:val="0057738B"/>
    <w:rsid w:val="005777BD"/>
    <w:rsid w:val="005816B2"/>
    <w:rsid w:val="00583743"/>
    <w:rsid w:val="00584F14"/>
    <w:rsid w:val="00585E42"/>
    <w:rsid w:val="00590803"/>
    <w:rsid w:val="0059107C"/>
    <w:rsid w:val="00594AAC"/>
    <w:rsid w:val="005A0024"/>
    <w:rsid w:val="005A0466"/>
    <w:rsid w:val="005A1209"/>
    <w:rsid w:val="005A21A0"/>
    <w:rsid w:val="005A79C1"/>
    <w:rsid w:val="005B754F"/>
    <w:rsid w:val="005C2504"/>
    <w:rsid w:val="005C25A1"/>
    <w:rsid w:val="005C2B2D"/>
    <w:rsid w:val="005C335B"/>
    <w:rsid w:val="005C7520"/>
    <w:rsid w:val="005D4ED1"/>
    <w:rsid w:val="005D5316"/>
    <w:rsid w:val="005E0376"/>
    <w:rsid w:val="005E114A"/>
    <w:rsid w:val="005E53E3"/>
    <w:rsid w:val="005E5C85"/>
    <w:rsid w:val="005F005F"/>
    <w:rsid w:val="005F00A4"/>
    <w:rsid w:val="005F03DC"/>
    <w:rsid w:val="005F1FA1"/>
    <w:rsid w:val="005F288E"/>
    <w:rsid w:val="005F325C"/>
    <w:rsid w:val="005F69DA"/>
    <w:rsid w:val="00600EC4"/>
    <w:rsid w:val="00600FA3"/>
    <w:rsid w:val="0060186E"/>
    <w:rsid w:val="00604EFC"/>
    <w:rsid w:val="006151AA"/>
    <w:rsid w:val="0061580D"/>
    <w:rsid w:val="00615B6D"/>
    <w:rsid w:val="00616D16"/>
    <w:rsid w:val="006228E5"/>
    <w:rsid w:val="00623658"/>
    <w:rsid w:val="00630042"/>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070"/>
    <w:rsid w:val="006C1253"/>
    <w:rsid w:val="006C5CBA"/>
    <w:rsid w:val="006C5D93"/>
    <w:rsid w:val="006C7115"/>
    <w:rsid w:val="006D0000"/>
    <w:rsid w:val="006D178D"/>
    <w:rsid w:val="006D2180"/>
    <w:rsid w:val="006D2840"/>
    <w:rsid w:val="006D2BF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6DF1"/>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C8A"/>
    <w:rsid w:val="00754D81"/>
    <w:rsid w:val="00756E0F"/>
    <w:rsid w:val="00760A64"/>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69BC"/>
    <w:rsid w:val="007B73EE"/>
    <w:rsid w:val="007B773C"/>
    <w:rsid w:val="007C007F"/>
    <w:rsid w:val="007C0BC0"/>
    <w:rsid w:val="007C28AD"/>
    <w:rsid w:val="007C3E25"/>
    <w:rsid w:val="007C476F"/>
    <w:rsid w:val="007C5527"/>
    <w:rsid w:val="007C72C2"/>
    <w:rsid w:val="007D0015"/>
    <w:rsid w:val="007D17A9"/>
    <w:rsid w:val="007D1B4C"/>
    <w:rsid w:val="007D2BD0"/>
    <w:rsid w:val="007D3A07"/>
    <w:rsid w:val="007D593B"/>
    <w:rsid w:val="007D5980"/>
    <w:rsid w:val="007D718C"/>
    <w:rsid w:val="007E0D61"/>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0F6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4C62"/>
    <w:rsid w:val="0088680F"/>
    <w:rsid w:val="00887072"/>
    <w:rsid w:val="00887C06"/>
    <w:rsid w:val="00894464"/>
    <w:rsid w:val="00895E85"/>
    <w:rsid w:val="008A5C58"/>
    <w:rsid w:val="008B1863"/>
    <w:rsid w:val="008B2402"/>
    <w:rsid w:val="008B25A0"/>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4A2"/>
    <w:rsid w:val="009108FA"/>
    <w:rsid w:val="00910D34"/>
    <w:rsid w:val="00910EC8"/>
    <w:rsid w:val="009136EB"/>
    <w:rsid w:val="009165FC"/>
    <w:rsid w:val="00916C48"/>
    <w:rsid w:val="00917826"/>
    <w:rsid w:val="00925CC5"/>
    <w:rsid w:val="009268D2"/>
    <w:rsid w:val="009337CA"/>
    <w:rsid w:val="00933F3D"/>
    <w:rsid w:val="00934F87"/>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4B4"/>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2AAD"/>
    <w:rsid w:val="009B6841"/>
    <w:rsid w:val="009B7F4B"/>
    <w:rsid w:val="009C0E08"/>
    <w:rsid w:val="009C1364"/>
    <w:rsid w:val="009C22A1"/>
    <w:rsid w:val="009C27B9"/>
    <w:rsid w:val="009C332B"/>
    <w:rsid w:val="009C35AA"/>
    <w:rsid w:val="009C4599"/>
    <w:rsid w:val="009C52AF"/>
    <w:rsid w:val="009C7290"/>
    <w:rsid w:val="009D1D97"/>
    <w:rsid w:val="009D42DB"/>
    <w:rsid w:val="009D5BA9"/>
    <w:rsid w:val="009D638B"/>
    <w:rsid w:val="009D638C"/>
    <w:rsid w:val="009D652A"/>
    <w:rsid w:val="009D6873"/>
    <w:rsid w:val="009D7131"/>
    <w:rsid w:val="009D7BCE"/>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1612"/>
    <w:rsid w:val="00A22E47"/>
    <w:rsid w:val="00A24D1D"/>
    <w:rsid w:val="00A258C5"/>
    <w:rsid w:val="00A2788B"/>
    <w:rsid w:val="00A3120C"/>
    <w:rsid w:val="00A316D6"/>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95AF8"/>
    <w:rsid w:val="00A95F03"/>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752"/>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6A2"/>
    <w:rsid w:val="00B4788B"/>
    <w:rsid w:val="00B47B65"/>
    <w:rsid w:val="00B47C0F"/>
    <w:rsid w:val="00B47EA5"/>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596"/>
    <w:rsid w:val="00BC098B"/>
    <w:rsid w:val="00BD08D2"/>
    <w:rsid w:val="00BD0F52"/>
    <w:rsid w:val="00BD1DB4"/>
    <w:rsid w:val="00BD3891"/>
    <w:rsid w:val="00BD3C88"/>
    <w:rsid w:val="00BD5E1F"/>
    <w:rsid w:val="00BD6A87"/>
    <w:rsid w:val="00BD6AE5"/>
    <w:rsid w:val="00BD7C31"/>
    <w:rsid w:val="00BE4680"/>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5E8E"/>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1736"/>
    <w:rsid w:val="00CD200F"/>
    <w:rsid w:val="00CD4E6B"/>
    <w:rsid w:val="00CE1CF8"/>
    <w:rsid w:val="00CE4120"/>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2128"/>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55FC6"/>
    <w:rsid w:val="00D65244"/>
    <w:rsid w:val="00D659B1"/>
    <w:rsid w:val="00D669EB"/>
    <w:rsid w:val="00D70B1E"/>
    <w:rsid w:val="00D720E0"/>
    <w:rsid w:val="00D8029A"/>
    <w:rsid w:val="00D81640"/>
    <w:rsid w:val="00D86D08"/>
    <w:rsid w:val="00D87A9D"/>
    <w:rsid w:val="00D94F7B"/>
    <w:rsid w:val="00D95784"/>
    <w:rsid w:val="00D97359"/>
    <w:rsid w:val="00D979C2"/>
    <w:rsid w:val="00DA3B60"/>
    <w:rsid w:val="00DA5533"/>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D3EB8"/>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859"/>
    <w:rsid w:val="00E15DE0"/>
    <w:rsid w:val="00E20E17"/>
    <w:rsid w:val="00E22531"/>
    <w:rsid w:val="00E23DEA"/>
    <w:rsid w:val="00E256E7"/>
    <w:rsid w:val="00E25706"/>
    <w:rsid w:val="00E329FD"/>
    <w:rsid w:val="00E3317B"/>
    <w:rsid w:val="00E33CDA"/>
    <w:rsid w:val="00E33E36"/>
    <w:rsid w:val="00E346A8"/>
    <w:rsid w:val="00E3623C"/>
    <w:rsid w:val="00E41F05"/>
    <w:rsid w:val="00E45B4F"/>
    <w:rsid w:val="00E47322"/>
    <w:rsid w:val="00E47F77"/>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B7553"/>
    <w:rsid w:val="00EC11EB"/>
    <w:rsid w:val="00EC1603"/>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6166"/>
    <w:rsid w:val="00F0710D"/>
    <w:rsid w:val="00F07BC5"/>
    <w:rsid w:val="00F129D5"/>
    <w:rsid w:val="00F155E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4608"/>
    <w:rsid w:val="00F66FD1"/>
    <w:rsid w:val="00F67691"/>
    <w:rsid w:val="00F70044"/>
    <w:rsid w:val="00F72672"/>
    <w:rsid w:val="00F76FB4"/>
    <w:rsid w:val="00F77958"/>
    <w:rsid w:val="00F805A9"/>
    <w:rsid w:val="00F81D83"/>
    <w:rsid w:val="00F86353"/>
    <w:rsid w:val="00F9443F"/>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2B8A"/>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F2670"/>
  <w15:docId w15:val="{E133B1B0-2901-3F49-AD29-9C4AE70B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 w:type="character" w:customStyle="1" w:styleId="Nierozpoznanawzmianka1">
    <w:name w:val="Nierozpoznana wzmianka1"/>
    <w:basedOn w:val="Domylnaczcionkaakapitu"/>
    <w:uiPriority w:val="99"/>
    <w:rsid w:val="007C0BC0"/>
    <w:rPr>
      <w:color w:val="808080"/>
      <w:shd w:val="clear" w:color="auto" w:fill="E6E6E6"/>
    </w:rPr>
  </w:style>
  <w:style w:type="paragraph" w:styleId="NormalnyWeb">
    <w:name w:val="Normal (Web)"/>
    <w:basedOn w:val="Normalny"/>
    <w:uiPriority w:val="99"/>
    <w:unhideWhenUsed/>
    <w:rsid w:val="001442A3"/>
    <w:pPr>
      <w:widowControl/>
      <w:suppressAutoHyphens w:val="0"/>
      <w:autoSpaceDN/>
      <w:spacing w:before="100" w:beforeAutospacing="1" w:after="100" w:afterAutospacing="1"/>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554928068">
      <w:bodyDiv w:val="1"/>
      <w:marLeft w:val="0"/>
      <w:marRight w:val="0"/>
      <w:marTop w:val="0"/>
      <w:marBottom w:val="0"/>
      <w:divBdr>
        <w:top w:val="none" w:sz="0" w:space="0" w:color="auto"/>
        <w:left w:val="none" w:sz="0" w:space="0" w:color="auto"/>
        <w:bottom w:val="none" w:sz="0" w:space="0" w:color="auto"/>
        <w:right w:val="none" w:sz="0" w:space="0" w:color="auto"/>
      </w:divBdr>
      <w:divsChild>
        <w:div w:id="649749500">
          <w:marLeft w:val="0"/>
          <w:marRight w:val="0"/>
          <w:marTop w:val="0"/>
          <w:marBottom w:val="0"/>
          <w:divBdr>
            <w:top w:val="none" w:sz="0" w:space="0" w:color="auto"/>
            <w:left w:val="none" w:sz="0" w:space="0" w:color="auto"/>
            <w:bottom w:val="none" w:sz="0" w:space="0" w:color="auto"/>
            <w:right w:val="none" w:sz="0" w:space="0" w:color="auto"/>
          </w:divBdr>
          <w:divsChild>
            <w:div w:id="1865512629">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https://bazakonkurencyjnosci.funduszeeuropejskie.gov.pl/user/publication/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ochanski@inter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3938-890E-6049-B067-0AD6D84E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3048</Words>
  <Characters>18292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Użytkownik pakietu Microsoft Office</cp:lastModifiedBy>
  <cp:revision>3</cp:revision>
  <cp:lastPrinted>2017-01-05T13:38:00Z</cp:lastPrinted>
  <dcterms:created xsi:type="dcterms:W3CDTF">2019-12-13T10:33:00Z</dcterms:created>
  <dcterms:modified xsi:type="dcterms:W3CDTF">2019-12-13T10:49:00Z</dcterms:modified>
</cp:coreProperties>
</file>