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11" w:rsidRDefault="000A2711" w:rsidP="000A2711">
      <w:pPr>
        <w:pStyle w:val="Bezodstpw"/>
        <w:jc w:val="right"/>
      </w:pPr>
    </w:p>
    <w:p w:rsidR="001C5BC7" w:rsidRPr="003D52C4" w:rsidRDefault="00452D23" w:rsidP="00E43925">
      <w:pPr>
        <w:pStyle w:val="Bezodstpw"/>
        <w:jc w:val="right"/>
      </w:pPr>
      <w:r w:rsidRPr="003D52C4">
        <w:t>Łódź</w:t>
      </w:r>
      <w:r w:rsidR="003D52C4" w:rsidRPr="003D52C4">
        <w:t xml:space="preserve">, dnia </w:t>
      </w:r>
      <w:r w:rsidR="00AA5A33">
        <w:t>27</w:t>
      </w:r>
      <w:r w:rsidR="00AF241F">
        <w:t xml:space="preserve"> lutego</w:t>
      </w:r>
      <w:r w:rsidR="00590D22">
        <w:t xml:space="preserve"> 2018</w:t>
      </w:r>
      <w:r w:rsidR="001C5BC7" w:rsidRPr="003D52C4">
        <w:t xml:space="preserve"> roku</w:t>
      </w:r>
    </w:p>
    <w:p w:rsidR="001C5BC7" w:rsidRPr="003D52C4" w:rsidRDefault="001C5BC7" w:rsidP="003D52C4">
      <w:pPr>
        <w:pStyle w:val="Bezodstpw"/>
        <w:jc w:val="right"/>
      </w:pPr>
    </w:p>
    <w:p w:rsidR="001C5BC7" w:rsidRPr="003D52C4" w:rsidRDefault="001C5BC7" w:rsidP="003D52C4">
      <w:pPr>
        <w:pStyle w:val="Bezodstpw"/>
        <w:jc w:val="right"/>
        <w:rPr>
          <w:b/>
          <w:u w:val="single"/>
        </w:rPr>
      </w:pPr>
      <w:r w:rsidRPr="003D52C4">
        <w:rPr>
          <w:b/>
          <w:u w:val="single"/>
        </w:rPr>
        <w:t>WYJAŚNIENIA TREŚCI ZAPYTANIA</w:t>
      </w:r>
      <w:r w:rsidR="006726C3">
        <w:rPr>
          <w:b/>
          <w:u w:val="single"/>
        </w:rPr>
        <w:t xml:space="preserve"> ZO-</w:t>
      </w:r>
      <w:r w:rsidR="00590D22">
        <w:rPr>
          <w:b/>
          <w:u w:val="single"/>
        </w:rPr>
        <w:t>01</w:t>
      </w:r>
      <w:r w:rsidR="003D52C4" w:rsidRPr="003D52C4">
        <w:rPr>
          <w:b/>
          <w:u w:val="single"/>
        </w:rPr>
        <w:t>-201</w:t>
      </w:r>
      <w:r w:rsidR="00590D22">
        <w:rPr>
          <w:b/>
          <w:u w:val="single"/>
        </w:rPr>
        <w:t>8</w:t>
      </w:r>
    </w:p>
    <w:p w:rsidR="001C5BC7" w:rsidRPr="003D52C4" w:rsidRDefault="001C5BC7" w:rsidP="003D52C4">
      <w:pPr>
        <w:pStyle w:val="Bezodstpw"/>
        <w:jc w:val="right"/>
      </w:pPr>
      <w:r w:rsidRPr="003D52C4">
        <w:t>DO WSZYSTKICH ZAINTERESOWANYCH</w:t>
      </w:r>
    </w:p>
    <w:p w:rsidR="001C5BC7" w:rsidRPr="003D52C4" w:rsidRDefault="001C5BC7" w:rsidP="003D52C4">
      <w:pPr>
        <w:pStyle w:val="Bezodstpw"/>
        <w:jc w:val="both"/>
      </w:pPr>
    </w:p>
    <w:p w:rsidR="001C5BC7" w:rsidRPr="00964E8F" w:rsidRDefault="001C5BC7" w:rsidP="003D52C4">
      <w:pPr>
        <w:pStyle w:val="Bezodstpw"/>
        <w:jc w:val="both"/>
        <w:rPr>
          <w:rFonts w:cstheme="minorHAnsi"/>
          <w:sz w:val="20"/>
          <w:szCs w:val="20"/>
        </w:rPr>
      </w:pPr>
      <w:r w:rsidRPr="003D52C4">
        <w:tab/>
      </w:r>
      <w:bookmarkStart w:id="0" w:name="OLE_LINK1"/>
      <w:bookmarkStart w:id="1" w:name="OLE_LINK2"/>
      <w:r w:rsidRPr="00964E8F">
        <w:rPr>
          <w:rFonts w:cstheme="minorHAnsi"/>
          <w:sz w:val="20"/>
          <w:szCs w:val="20"/>
        </w:rPr>
        <w:t>Stosując się do dyspozycji pkt. 1</w:t>
      </w:r>
      <w:r w:rsidR="00D34795">
        <w:rPr>
          <w:rFonts w:cstheme="minorHAnsi"/>
          <w:sz w:val="20"/>
          <w:szCs w:val="20"/>
        </w:rPr>
        <w:t>0</w:t>
      </w:r>
      <w:r w:rsidRPr="00964E8F">
        <w:rPr>
          <w:rFonts w:cstheme="minorHAnsi"/>
          <w:sz w:val="20"/>
          <w:szCs w:val="20"/>
        </w:rPr>
        <w:t xml:space="preserve"> Rozdziału VI, Zamawiający informuje, że w postępowaniu o udzielenie zamówienia publicznego</w:t>
      </w:r>
      <w:r w:rsidR="004A66CE" w:rsidRPr="00964E8F">
        <w:rPr>
          <w:rFonts w:cstheme="minorHAnsi"/>
          <w:sz w:val="20"/>
          <w:szCs w:val="20"/>
        </w:rPr>
        <w:t xml:space="preserve"> na</w:t>
      </w:r>
      <w:r w:rsidR="00E86765" w:rsidRPr="00964E8F">
        <w:rPr>
          <w:rFonts w:cstheme="minorHAnsi"/>
          <w:sz w:val="20"/>
          <w:szCs w:val="20"/>
        </w:rPr>
        <w:t xml:space="preserve"> wykonanie</w:t>
      </w:r>
      <w:r w:rsidRPr="00964E8F">
        <w:rPr>
          <w:rFonts w:cstheme="minorHAnsi"/>
          <w:sz w:val="20"/>
          <w:szCs w:val="20"/>
        </w:rPr>
        <w:t xml:space="preserve"> </w:t>
      </w:r>
      <w:r w:rsidR="00424465" w:rsidRPr="00964E8F">
        <w:rPr>
          <w:rFonts w:cstheme="minorHAnsi"/>
          <w:b/>
          <w:sz w:val="20"/>
          <w:szCs w:val="20"/>
        </w:rPr>
        <w:t>d</w:t>
      </w:r>
      <w:r w:rsidR="00424465" w:rsidRPr="00964E8F">
        <w:rPr>
          <w:rFonts w:cstheme="minorHAnsi"/>
          <w:b/>
          <w:bCs/>
          <w:sz w:val="20"/>
          <w:szCs w:val="20"/>
        </w:rPr>
        <w:t>ostawę odczynników i materiałów zużywalnych na potrzeby realizacji projektu</w:t>
      </w:r>
      <w:r w:rsidR="00532CC3" w:rsidRPr="00964E8F">
        <w:rPr>
          <w:rFonts w:cstheme="minorHAnsi"/>
          <w:sz w:val="20"/>
          <w:szCs w:val="20"/>
        </w:rPr>
        <w:t>, prowadzonym w trybie zapytania ofertowego na podstawie przepisów ustawy z dnia 23 kwietnia 1964 roku –</w:t>
      </w:r>
      <w:r w:rsidR="006726C3" w:rsidRPr="00964E8F">
        <w:rPr>
          <w:rFonts w:cstheme="minorHAnsi"/>
          <w:sz w:val="20"/>
          <w:szCs w:val="20"/>
        </w:rPr>
        <w:t xml:space="preserve"> Kodeks cywilny (</w:t>
      </w:r>
      <w:proofErr w:type="spellStart"/>
      <w:r w:rsidR="006726C3" w:rsidRPr="00964E8F">
        <w:rPr>
          <w:rFonts w:cstheme="minorHAnsi"/>
          <w:sz w:val="20"/>
          <w:szCs w:val="20"/>
        </w:rPr>
        <w:t>t.j</w:t>
      </w:r>
      <w:proofErr w:type="spellEnd"/>
      <w:r w:rsidR="006726C3" w:rsidRPr="00964E8F">
        <w:rPr>
          <w:rFonts w:cstheme="minorHAnsi"/>
          <w:sz w:val="20"/>
          <w:szCs w:val="20"/>
        </w:rPr>
        <w:t>. Dz.U. 2017</w:t>
      </w:r>
      <w:r w:rsidR="00532CC3" w:rsidRPr="00964E8F">
        <w:rPr>
          <w:rFonts w:cstheme="minorHAnsi"/>
          <w:sz w:val="20"/>
          <w:szCs w:val="20"/>
        </w:rPr>
        <w:t xml:space="preserve">, poz. </w:t>
      </w:r>
      <w:r w:rsidR="006726C3" w:rsidRPr="00964E8F">
        <w:rPr>
          <w:rFonts w:cstheme="minorHAnsi"/>
          <w:sz w:val="20"/>
          <w:szCs w:val="20"/>
        </w:rPr>
        <w:t>459)</w:t>
      </w:r>
      <w:r w:rsidR="00532CC3" w:rsidRPr="00964E8F">
        <w:rPr>
          <w:rFonts w:cstheme="minorHAnsi"/>
          <w:sz w:val="20"/>
          <w:szCs w:val="20"/>
        </w:rPr>
        <w:t xml:space="preserve"> wpłynęły do Zamawiającego pytania dotyczące treści zapytania. Treść zapytań wraz z odpowiedziami poniżej:</w:t>
      </w:r>
    </w:p>
    <w:bookmarkEnd w:id="0"/>
    <w:bookmarkEnd w:id="1"/>
    <w:p w:rsidR="003D52C4" w:rsidRPr="00964E8F" w:rsidRDefault="003D52C4" w:rsidP="003D52C4">
      <w:pPr>
        <w:pStyle w:val="Bezodstpw"/>
        <w:jc w:val="both"/>
        <w:rPr>
          <w:rFonts w:cstheme="minorHAnsi"/>
          <w:sz w:val="20"/>
          <w:szCs w:val="20"/>
        </w:rPr>
      </w:pPr>
    </w:p>
    <w:p w:rsidR="003D52C4" w:rsidRPr="00964E8F" w:rsidRDefault="003D52C4" w:rsidP="003D52C4">
      <w:pPr>
        <w:jc w:val="center"/>
        <w:rPr>
          <w:rFonts w:asciiTheme="minorHAnsi" w:hAnsiTheme="minorHAnsi" w:cstheme="minorHAnsi"/>
          <w:sz w:val="20"/>
          <w:szCs w:val="20"/>
        </w:rPr>
      </w:pPr>
      <w:r w:rsidRPr="00964E8F">
        <w:rPr>
          <w:rFonts w:asciiTheme="minorHAnsi" w:hAnsiTheme="minorHAnsi" w:cstheme="minorHAnsi"/>
          <w:sz w:val="20"/>
          <w:szCs w:val="20"/>
        </w:rPr>
        <w:t>________________________________PYTANIA I ODPOWIEDZI____________________________________</w:t>
      </w:r>
    </w:p>
    <w:p w:rsidR="008B23A6" w:rsidRPr="00964E8F" w:rsidRDefault="008B23A6" w:rsidP="003D52C4">
      <w:pPr>
        <w:tabs>
          <w:tab w:val="left" w:pos="737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4E8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1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Czy Zamawiający wyrazi zgodę na podanie ceny jednostkowej za 1 szt. wyrobów z dokładnością do 3 lub 4 miejsc po przecinku, bądź podania ceny jednostkowej netto za opakowanie z odpowiednim przeliczenie ilości? </w:t>
      </w:r>
    </w:p>
    <w:p w:rsid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Zgodnie z orzeczeniem zespołu Arbitrów – sygn. akt UZP/ZO/0-2546/06 dopuszcza się podawanie cen z dokładnością do trzech a nawet 4 m-c po przecinku, dla wyrobów masowych, wówczas, cena jednostkowa jest elementem kalkulacyjnym ceny wynikowej, a nie ceną transakcyjną. </w:t>
      </w:r>
    </w:p>
    <w:p w:rsidR="009244C2" w:rsidRPr="009244C2" w:rsidRDefault="00AF241F" w:rsidP="009244C2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="00EB4461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Zamawiający wyjaśnia, że przedmiotowe pos</w:t>
      </w: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tępowanie nie podlega przepisom ustawy z dnia 29 stycznia 2004 roku – Prawo zamówień publicznych (</w:t>
      </w:r>
      <w:proofErr w:type="spellStart"/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t.j</w:t>
      </w:r>
      <w:proofErr w:type="spellEnd"/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. Dz.U. 2017, poz. 1759, z późn. zm.)</w:t>
      </w:r>
      <w:r w:rsidR="00EB4461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. </w:t>
      </w:r>
      <w:r w:rsidR="00D34795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Pona</w:t>
      </w:r>
      <w:r w:rsidR="009244C2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dto powołane </w:t>
      </w:r>
      <w:proofErr w:type="spellStart"/>
      <w:r w:rsidR="009244C2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przezwykonawcę</w:t>
      </w:r>
      <w:proofErr w:type="spellEnd"/>
      <w:r w:rsidR="009244C2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orzeczenie odnosi się do definicji ceny na gruncie ustawy</w:t>
      </w:r>
      <w:r w:rsidR="009244C2" w:rsidRPr="009244C2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z dnia 5 lipca 2001 r. o cenach (Dz. U. z 2013 r. poz. 385).</w:t>
      </w:r>
      <w:r w:rsidR="009244C2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</w:t>
      </w:r>
      <w:r w:rsidR="0017241E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Zamawiający wyraża zgodę na </w:t>
      </w:r>
      <w:proofErr w:type="spellStart"/>
      <w:r w:rsidR="0017241E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okeślenie</w:t>
      </w:r>
      <w:proofErr w:type="spellEnd"/>
      <w:r w:rsidR="0017241E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ceny jednostkowej z dokładnością do </w:t>
      </w:r>
      <w:r w:rsidR="005C4C05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c</w:t>
      </w:r>
      <w:r w:rsidR="0017241E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zterech miejsc po przecinku.</w:t>
      </w:r>
    </w:p>
    <w:p w:rsidR="00EB4461" w:rsidRPr="00AF241F" w:rsidRDefault="00EB4461" w:rsidP="0017241E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2</w:t>
      </w:r>
    </w:p>
    <w:p w:rsid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Zważywszy na doniosłe i nieodwracalne skutki prawne rozwiązania umowy, celowe jest, aby przed rozwiązaniem umowy przez Zamawiającego wykonawca został wezwany do należytego wykonywania umowy. Takie wezwanie najprawdopodobniej wystarczająco zmobilizuje wykonawcę do należytego wykonywania umowy i pozwoli uniknąć rozwiązania umowy, a tym samym uniknąć skutków rozwiązania umowy, które są niekorzystne dla obu stron. W związku z powyższym zwracamy się o wprowadzenie dodatkowego zapisu w umowie uwzględniające wcześniejsze wezwanie Wykonawcy do należytego wykonania umowy.</w:t>
      </w:r>
    </w:p>
    <w:p w:rsidR="0017241E" w:rsidRPr="0017241E" w:rsidRDefault="0017241E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Zamawiający wprowadzi do treści umowy stosowny zapis, </w:t>
      </w:r>
      <w:r w:rsidR="00AF127C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z zastrzeżeniem 5 dniowego terminu do </w:t>
      </w: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usunięcia naruszeń </w:t>
      </w:r>
      <w:r w:rsidR="00AF127C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umowy przez </w:t>
      </w:r>
      <w:proofErr w:type="spellStart"/>
      <w:r w:rsidR="00AF127C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wykonawę</w:t>
      </w:r>
      <w:proofErr w:type="spellEnd"/>
      <w:r w:rsidR="00AF127C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, po upływie którego zamawiający odstąpi od umowy.</w:t>
      </w:r>
      <w:r w:rsidR="005C4C05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</w:t>
      </w:r>
      <w:r w:rsidR="005C4C05" w:rsidRPr="005C4C05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Stosowne zapisy zostaną wprowadzone do umowy na etapie jej podpisywania z wybranym wykonawcą.</w:t>
      </w:r>
    </w:p>
    <w:p w:rsid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3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Wykonawca zwraca się do Zamawiającego o modyfikację formularza cenowego poprzez dodanie, „Nazwy producenta” oferowanego asortymentu. Wskazanie numeru katalogowego wraz z producentem jednoznacznie określa, jaki produkt jest oferowany przez Wykonawcę, a tym samym pozwala Zamawiającemu na egzekwowanie właściwego wykonywania umowy przez Wykonawców – daje Zamawiającemu również gwarancję, że podczas wykonywania umowy produkt nie zostanie zastąpiony zamiennikiem o gorszej, jakości, jak i pozwoli już na etapie badania oferty stwierdzić, że został zaoferowany wymagany asortyment.</w:t>
      </w:r>
    </w:p>
    <w:p w:rsidR="00AF241F" w:rsidRDefault="00AF127C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50119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Zamawiający </w:t>
      </w:r>
      <w:r w:rsidR="005C4C05" w:rsidRPr="0050119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dopuszcza</w:t>
      </w:r>
      <w:r w:rsidRPr="0050119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podanie przez wykonawców nazwy producenta i numeru katalogowego oferowanego asortymentu</w:t>
      </w:r>
      <w:r w:rsidR="005C4C05" w:rsidRPr="0050119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w formularzu ofertowym</w:t>
      </w:r>
      <w:r w:rsidR="00501190" w:rsidRPr="0050119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poprzez wpisanie jej w kolumnie „NUMER KATALOGOWY” wraz z podaniem numeru katalogowego.</w:t>
      </w:r>
      <w:r w:rsidR="0050119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</w:t>
      </w:r>
    </w:p>
    <w:p w:rsidR="00AF127C" w:rsidRPr="00AF241F" w:rsidRDefault="00AF127C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4</w:t>
      </w:r>
    </w:p>
    <w:p w:rsid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Wnosimy o zmianę stanowiska Zamawiającego w kwestii liczenia kar umownych za odstąpienie od umowy od kwoty niezrealizowanej wartości umowy, a nie całkowitej, </w:t>
      </w:r>
      <w:r w:rsidR="00AF127C">
        <w:rPr>
          <w:rFonts w:asciiTheme="minorHAnsi" w:eastAsia="Arial Unicode MS" w:hAnsiTheme="minorHAnsi" w:cstheme="minorHAnsi"/>
          <w:sz w:val="20"/>
          <w:szCs w:val="20"/>
          <w:lang w:eastAsia="en-US"/>
        </w:rPr>
        <w:t>krzywdzącym jest, aby Wykonawca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bądź Zamawiający ponosił ewentualną karę za prawidłowo zrealizowaną już wartość umowy. Czy zatem Zamawiający dokona modyfikacji wspomnianego zapisu umowy?</w:t>
      </w:r>
    </w:p>
    <w:p w:rsidR="00AF127C" w:rsidRPr="00AF127C" w:rsidRDefault="00AF127C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Odpowiedź: Zamawiający podtrzymuje zapisy projektu umowy.</w:t>
      </w:r>
    </w:p>
    <w:p w:rsid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127C" w:rsidRDefault="00AF127C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127C" w:rsidRDefault="00AF127C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127C" w:rsidRDefault="00AF127C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127C" w:rsidRDefault="00AF127C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5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  <w:t>Dotyczy wzoru umowy: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Wykonawca zwraca się z wnioskiem do Zamawiającego o dodanie zapisów do projektu umowy w</w:t>
      </w: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§6, mając na względzie zgodną z prawem i równorzędną relację łączącą Zamawiającego z Wykonawcą zgodnie i niewykraczające poza dopuszczalne zgodnie z art. 3531 k.c. granice swobody umów:</w:t>
      </w:r>
    </w:p>
    <w:p w:rsid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i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i/>
          <w:sz w:val="20"/>
          <w:szCs w:val="20"/>
          <w:lang w:eastAsia="en-US"/>
        </w:rPr>
        <w:t>„Zamawiający zapłaci Wykonawcy karę umowną w przypadku rozwiązania umowy z przyczyn, za które odpowiada Zamawiający w wysokości 10% wartości niezrealizowanej umowy brutto.”</w:t>
      </w:r>
    </w:p>
    <w:p w:rsidR="00AF127C" w:rsidRPr="00AF127C" w:rsidRDefault="00AF127C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Odpowiedź: Zamawiający podtrzymuje zapisy projektu umowy.</w:t>
      </w:r>
    </w:p>
    <w:p w:rsid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6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  <w:t>Dotyczy wzoru umowy: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Prosimy o wprowadzenie poniższego zapisu do umowy:</w:t>
      </w:r>
    </w:p>
    <w:p w:rsid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W przypadku opóźnienia terminu płatności Wykonawca ma prawo do naliczenia odsetek ustawowych za opóźnienie w transakcjach handlowych, o których mowa w art. 4 pkt 3) ustawy z dnia 8 marca 2013 r. o terminach zapłaty w transakcjach handlowych (Dz. U. z 2016, poz.684 t. j.).</w:t>
      </w:r>
    </w:p>
    <w:p w:rsidR="00AF127C" w:rsidRDefault="00AF127C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Zamawiający </w:t>
      </w:r>
      <w:r w:rsidR="005C4C05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z</w:t>
      </w: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modyfikuje treść umowy w następujący sposób: </w:t>
      </w:r>
      <w:r w:rsidR="00E230DB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w paragrafie 5 dodaje się ust. 7 w brzmieniu:</w:t>
      </w:r>
    </w:p>
    <w:p w:rsidR="00E230DB" w:rsidRPr="00E230DB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  <w:t xml:space="preserve">„W przypadku zwłoki z płatnością za zrealizowany przedmiot umowy, Zamawiający zapłaci Wykonawcy </w:t>
      </w:r>
      <w:proofErr w:type="spellStart"/>
      <w:r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  <w:t>odstetki</w:t>
      </w:r>
      <w:proofErr w:type="spellEnd"/>
      <w:r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  <w:t xml:space="preserve"> w wysokości ustawowej.”</w:t>
      </w:r>
      <w:r w:rsidR="005C4C05" w:rsidRPr="005C4C05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Stosowne zapisy zostaną wprowadzone do umowy na etapie jej podpisywania z wybranym wykonawcą.</w:t>
      </w:r>
    </w:p>
    <w:p w:rsid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7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  <w:t>Dotyczy wzoru umowy: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i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Zamawiający w projekcie umowy Zamawiający pisze: </w:t>
      </w:r>
      <w:r w:rsidRPr="00AF241F">
        <w:rPr>
          <w:rFonts w:asciiTheme="minorHAnsi" w:eastAsia="Arial Unicode MS" w:hAnsiTheme="minorHAnsi" w:cstheme="minorHAnsi"/>
          <w:i/>
          <w:sz w:val="20"/>
          <w:szCs w:val="20"/>
          <w:lang w:eastAsia="en-US"/>
        </w:rPr>
        <w:t>Wykonawca zapłaci Zamawiającemu kary umowne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i/>
          <w:sz w:val="20"/>
          <w:szCs w:val="20"/>
          <w:lang w:eastAsia="en-US"/>
        </w:rPr>
        <w:t>z następujących tytułów i według niżej określonych stawek:</w:t>
      </w:r>
      <w:r w:rsidRPr="00AF241F"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AF241F">
        <w:rPr>
          <w:rFonts w:asciiTheme="minorHAnsi" w:eastAsia="Arial Unicode MS" w:hAnsiTheme="minorHAnsi" w:cstheme="minorHAnsi"/>
          <w:i/>
          <w:sz w:val="20"/>
          <w:szCs w:val="20"/>
          <w:lang w:eastAsia="en-US"/>
        </w:rPr>
        <w:t>c.za odstąpienie od umowy z przyczyn zależnych od Wykonawcy, w wysokości 20 % łącznej wartości netto umowy.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Wykonawca zwraca uwagę, iż kary umowne w umowach o zamówienie publiczne powinny zmierzać do zabezpieczenia prawidłowego wykonania umowy. Natomiast wykorzystywanie przez Zamawiającego, będącego silniejszą stroną stosunku prawnego powstającego w wyniku udzielenia zamówienia publicznego, jego pozycji do zastrzegania na swoją rzecz kar umownych, które byłyby należne niezależnie od sposobu wykonania przedmiotu zamówienia, jest sprzeczne z zasadami współżycia społecznego, a tym samym winno być uznane za wykraczające poza dopuszczalne zgodnie z art. 3531 k.c. granice swobody umów. Czy wobec powyższego, Zamawiający dopuszcza możliwość rewizji swojego stanowiska w zakresie kar umownych i stosownego ograniczenia ich wysokości, zakresu stosowania itp., tak by wprowadzić zgodną z prawem i równorzędną relację łączącą Zamawiającego z Wykonawcą i pozbawienia kar umownych charakteru rażąco wygórowanych dokonując złagodzenia ich rangi do 10%?</w:t>
      </w:r>
    </w:p>
    <w:p w:rsidR="00E230DB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Zamawiający </w:t>
      </w:r>
      <w:r w:rsidR="007C300B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wyraża zgodę na zmianę zaproponowaną przez wykonawcę, niemniej zamawiający pragnie podkreślić, iż pierwotne zapisy projektu umowy były zgodne z bezwzględnie obowiązującymi przepisami prawa.</w:t>
      </w:r>
      <w:r w:rsidR="005C4C05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</w:t>
      </w:r>
      <w:r w:rsidR="005C4C05" w:rsidRPr="005C4C05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Stosowne zapisy zostaną wprowadzone do umowy na etapie jej podpisywania z wybranym wykonawcą.</w:t>
      </w:r>
    </w:p>
    <w:p w:rsidR="00E230DB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8</w:t>
      </w:r>
    </w:p>
    <w:p w:rsidR="00AF241F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Prosimy o potwierdzenie, </w:t>
      </w:r>
      <w:r w:rsidR="00AF241F"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ile wynosi termin związania z ofertą, ponieważ w zapytaniu ofertowym widnieje zapis dotyczący 60-dniwego związania z ofertą, natomiast w formularzu ofertowym jest 90 –dniowy termin związania z ofertą?</w:t>
      </w:r>
    </w:p>
    <w:p w:rsidR="00E230DB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Odpowiedź: Termin związania ofertą wynosi 60 dni.</w:t>
      </w:r>
    </w:p>
    <w:p w:rsidR="00E230DB" w:rsidRPr="00E230DB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9</w:t>
      </w:r>
    </w:p>
    <w:p w:rsidR="00AF241F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Prosimy o informację, </w:t>
      </w:r>
      <w:r w:rsidR="00AF241F"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ile wynosi termin dostawy w dni robocze dla zamówień zwykłych oraz pilnych, ponieważ nie znajdujemy takiej informacji w treści zapytania?</w:t>
      </w:r>
    </w:p>
    <w:p w:rsidR="00E230DB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Zamawiający wyjaśnia, że termin realizacji dostaw wynosi odpowiednio: </w:t>
      </w:r>
    </w:p>
    <w:p w:rsidR="00E230DB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5 dni dla zamówień pilnych</w:t>
      </w:r>
      <w:r w:rsidR="007C300B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;</w:t>
      </w:r>
    </w:p>
    <w:p w:rsidR="00E230DB" w:rsidRPr="00E230DB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10 dni dla zamówień zwykłych</w:t>
      </w:r>
      <w:r w:rsidR="007C300B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.</w:t>
      </w:r>
    </w:p>
    <w:p w:rsidR="00E230DB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10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Wykonawca zwraca się z wnioskiem do Zamawiającego o dodanie zapisów do projektu umowy w</w:t>
      </w: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</w:t>
      </w:r>
      <w:r w:rsidR="00AA5A33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§3 ust. </w:t>
      </w:r>
      <w:proofErr w:type="gramStart"/>
      <w:r w:rsidR="00AA5A33">
        <w:rPr>
          <w:rFonts w:asciiTheme="minorHAnsi" w:eastAsia="Arial Unicode MS" w:hAnsiTheme="minorHAnsi" w:cstheme="minorHAnsi"/>
          <w:sz w:val="20"/>
          <w:szCs w:val="20"/>
          <w:lang w:eastAsia="en-US"/>
        </w:rPr>
        <w:t>3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:”….</w:t>
      </w:r>
      <w:proofErr w:type="gramEnd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.lub minimalnego określonego przez producenta wyrobu”.</w:t>
      </w:r>
    </w:p>
    <w:p w:rsid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lastRenderedPageBreak/>
        <w:t>Powyższy zapis jest o tyle istotny, iż Wykonawca nie ma wpływu na oferowanie przez producentów różn</w:t>
      </w:r>
      <w:r w:rsidR="00E230DB">
        <w:rPr>
          <w:rFonts w:asciiTheme="minorHAnsi" w:eastAsia="Arial Unicode MS" w:hAnsiTheme="minorHAnsi" w:cstheme="minorHAnsi"/>
          <w:sz w:val="20"/>
          <w:szCs w:val="20"/>
          <w:lang w:eastAsia="en-US"/>
        </w:rPr>
        <w:t>ych wyrobów terminów przez nich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deklarowanych.</w:t>
      </w:r>
    </w:p>
    <w:p w:rsidR="005C4C05" w:rsidRPr="005C4C05" w:rsidRDefault="00501190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="005C4C05" w:rsidRPr="005C4C05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Zamawiający wyraża zgodę. Stosowne zapisy zostaną wprowadzone do umowy na etapie jej podpisywania z wybranym wykonawcą. </w:t>
      </w:r>
    </w:p>
    <w:p w:rsidR="00E230DB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11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Dotyczy Zadanie 1: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</w:pP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Poz. 1 i 2</w:t>
      </w: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Czy Zamawiający dopuści żyletki </w:t>
      </w:r>
      <w:proofErr w:type="spellStart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mikrotomowe</w:t>
      </w:r>
      <w:proofErr w:type="spellEnd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o kącie ostrza 34° </w:t>
      </w:r>
      <w:r w:rsidR="00AA5A33">
        <w:rPr>
          <w:rFonts w:asciiTheme="minorHAnsi" w:eastAsia="Arial Unicode MS" w:hAnsiTheme="minorHAnsi" w:cstheme="minorHAnsi"/>
          <w:sz w:val="20"/>
          <w:szCs w:val="20"/>
          <w:lang w:eastAsia="en-US"/>
        </w:rPr>
        <w:t>spełniające pozostałe wymagania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?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Odpowiedź</w:t>
      </w:r>
      <w:r w:rsidRPr="00880FB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: Zamawiający</w:t>
      </w: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dopuszcza proponowane żyletki </w:t>
      </w:r>
      <w:proofErr w:type="spellStart"/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mikrotomowe</w:t>
      </w:r>
      <w:proofErr w:type="spellEnd"/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Poz. 3 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Prosimy o potwierdzenie, czy Zamawiający oczek</w:t>
      </w:r>
      <w:r w:rsidR="00AA5A33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uje szkiełek ze szkła białego, 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sodowo-wapniowego o niskiej zawartości tlenku żela</w:t>
      </w:r>
      <w:r w:rsidR="00AA5A33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za, o składzie: 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SiO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2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72,2%, </w:t>
      </w:r>
      <w:proofErr w:type="spellStart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MgO</w:t>
      </w:r>
      <w:proofErr w:type="spellEnd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4,3%, Na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2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O 14,3%, Al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2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O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3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1,2%, K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2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O 1,2%, Fe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2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O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3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0,03%, </w:t>
      </w:r>
      <w:proofErr w:type="spellStart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CaO</w:t>
      </w:r>
      <w:proofErr w:type="spellEnd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6,4%, SO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3</w:t>
      </w:r>
      <w:r w:rsidR="00AA5A33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0,3%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?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Pr="00880FB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Zamawiający</w:t>
      </w: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oczekuje szkiełek podstawowych typu SUPER-FROST o podwyższonej </w:t>
      </w:r>
      <w:proofErr w:type="spellStart"/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adhezyjnosci</w:t>
      </w:r>
      <w:proofErr w:type="spellEnd"/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z polem do opisu (w dowolnym kolorze). Szkiełka muszą nadawać się do wykonania preparatów histopatologicznych, a skład szkła nie stanowi w ty</w:t>
      </w:r>
      <w:r w:rsidR="0050119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m przypadku cechy, na podstawie której Zamawiający będzie dokonywał wyboru. </w:t>
      </w: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Poz. 4</w:t>
      </w: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Prosimy potwierdzenie, czy Zamawiający oczekuje szkiełek nakrywkowych typu </w:t>
      </w:r>
      <w:r w:rsidR="00AA5A33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Menzel o składzie: 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dwutlenek krzemu (SiO2) – 64,1%, tlenek boru (B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2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O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3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) – 8,4%, tlenek </w:t>
      </w:r>
      <w:proofErr w:type="spellStart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glinu</w:t>
      </w:r>
      <w:proofErr w:type="spellEnd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(Al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2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O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3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) – 4,2%, tlenek sodu (Na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2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O) – 6,4%, tlenek potasu (K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2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O) – 6,9%, tlenek cynku (</w:t>
      </w:r>
      <w:proofErr w:type="spellStart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ZnO</w:t>
      </w:r>
      <w:proofErr w:type="spellEnd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) – 5,9%, tlenek tytanu (TiO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2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) – 4,0%, tlenek antymonu (Sb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2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O</w:t>
      </w:r>
      <w:r w:rsidRPr="00AF241F">
        <w:rPr>
          <w:rFonts w:asciiTheme="minorHAnsi" w:eastAsia="Arial Unicode MS" w:hAnsiTheme="minorHAnsi" w:cstheme="minorHAnsi"/>
          <w:sz w:val="20"/>
          <w:szCs w:val="20"/>
          <w:vertAlign w:val="subscript"/>
          <w:lang w:eastAsia="en-US"/>
        </w:rPr>
        <w:t>3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) – 0,1%.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Pr="00880FB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Zamawiający</w:t>
      </w: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oczekuje szkiełek nakrywkowych uniwersalnych o wysokiej jakości przejrzystego </w:t>
      </w:r>
      <w:proofErr w:type="spellStart"/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szkla</w:t>
      </w:r>
      <w:proofErr w:type="spellEnd"/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, w rozmiarze 24x50mm</w:t>
      </w:r>
      <w:r w:rsidR="0050119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. Szkiełka muszą nadawać się do wykonania preparatów histopatologicznych, a skład szkła nie stanowi w tym przypadku cechy, na podstawie której Zamawiający będzie dokonywał wyboru. 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Poz.5</w:t>
      </w: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Prosimy o dopuszczenie kasetek typu MEGA w ilości 8 opakowań po 100 szt.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Pr="00880FB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Zamawiający</w:t>
      </w: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dopuszcza proponowane kasetki 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Poz.6</w:t>
      </w: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Prosimy o dopuszczenie parafiny w formie granulek o śr. ok 5 mm i </w:t>
      </w:r>
      <w:proofErr w:type="spellStart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tt</w:t>
      </w:r>
      <w:proofErr w:type="spellEnd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. 55-58st.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Pr="00880FB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Zamawiający</w:t>
      </w: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dopuszcza parafinę w formie granulek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Poz.6</w:t>
      </w: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Prosimy o dopuszczenie parafiny w formie płatków o </w:t>
      </w:r>
      <w:proofErr w:type="spellStart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tt</w:t>
      </w:r>
      <w:proofErr w:type="spellEnd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. 50-54 st.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Pr="00880FB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Zamawiający</w:t>
      </w: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dopuszcza proponowana parafinę 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Poz. 7</w:t>
      </w: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Czy Zamawiający dopuści równoważne medium do zamykania preparatów oparte na ksylenie? 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Pr="00880FB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Zamawiający</w:t>
      </w: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dopuszcza inne niż w zapytaniu medium do zamykania </w:t>
      </w:r>
      <w:proofErr w:type="spellStart"/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preparatow</w:t>
      </w:r>
      <w:proofErr w:type="spellEnd"/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, jednakże musi być ono oparte na ksylenie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Poz. 9</w:t>
      </w: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Czy Zamawiający dopuści </w:t>
      </w:r>
      <w:proofErr w:type="spellStart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ethanol</w:t>
      </w:r>
      <w:proofErr w:type="spellEnd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w pojemnikach o pojemności 1000ml z o</w:t>
      </w:r>
      <w:r w:rsidR="00AA5A33">
        <w:rPr>
          <w:rFonts w:asciiTheme="minorHAnsi" w:eastAsia="Arial Unicode MS" w:hAnsiTheme="minorHAnsi" w:cstheme="minorHAnsi"/>
          <w:sz w:val="20"/>
          <w:szCs w:val="20"/>
          <w:lang w:eastAsia="en-US"/>
        </w:rPr>
        <w:t>dpowiednim przeliczeniem ilości</w:t>
      </w: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?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Odpowiedź: Tak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5C4C05" w:rsidRPr="00AF241F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Poz. 12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Czy Zamawiający oczekuje pojemnika-</w:t>
      </w:r>
      <w:proofErr w:type="spellStart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barwiacza</w:t>
      </w:r>
      <w:proofErr w:type="spellEnd"/>
      <w:r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wraz z koszyczkiem na 24 szkiełka wykonane z ABS odporne na odczynniki stosowane w procesach histopatologicznych? </w:t>
      </w:r>
    </w:p>
    <w:p w:rsidR="005C4C05" w:rsidRDefault="005C4C05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Odpowiedź: Tak</w:t>
      </w:r>
    </w:p>
    <w:p w:rsidR="000E0941" w:rsidRPr="00AF241F" w:rsidRDefault="000E0941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bookmarkStart w:id="2" w:name="_GoBack"/>
      <w:bookmarkEnd w:id="2"/>
    </w:p>
    <w:sectPr w:rsidR="000E0941" w:rsidRPr="00AF241F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55A" w:rsidRDefault="0074055A" w:rsidP="008B3993">
      <w:r>
        <w:separator/>
      </w:r>
    </w:p>
  </w:endnote>
  <w:endnote w:type="continuationSeparator" w:id="0">
    <w:p w:rsidR="0074055A" w:rsidRDefault="0074055A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LKGJ D+ Imag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DF9" w:rsidRPr="0061580D" w:rsidRDefault="00375DF9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:rsidR="00375DF9" w:rsidRPr="0061580D" w:rsidRDefault="00375DF9">
        <w:pPr>
          <w:pStyle w:val="Stopka"/>
          <w:jc w:val="right"/>
          <w:rPr>
            <w:sz w:val="16"/>
            <w:szCs w:val="16"/>
          </w:rPr>
        </w:pPr>
      </w:p>
      <w:p w:rsidR="00375DF9" w:rsidRPr="0061580D" w:rsidRDefault="00375DF9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8E766E">
          <w:rPr>
            <w:rFonts w:asciiTheme="minorHAnsi" w:hAnsiTheme="minorHAnsi"/>
            <w:noProof/>
            <w:sz w:val="16"/>
            <w:szCs w:val="16"/>
          </w:rPr>
          <w:t>2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375DF9" w:rsidRPr="0061580D" w:rsidRDefault="00375DF9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55A" w:rsidRDefault="0074055A" w:rsidP="008B3993">
      <w:r w:rsidRPr="008B3993">
        <w:rPr>
          <w:color w:val="000000"/>
        </w:rPr>
        <w:separator/>
      </w:r>
    </w:p>
  </w:footnote>
  <w:footnote w:type="continuationSeparator" w:id="0">
    <w:p w:rsidR="0074055A" w:rsidRDefault="0074055A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DF9" w:rsidRDefault="00375DF9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66DB5354" wp14:editId="07189915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5DF9" w:rsidRDefault="00375DF9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5B56CC1" wp14:editId="2C1A15CF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FC37D0A" wp14:editId="09A0D67B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56F5"/>
    <w:multiLevelType w:val="hybridMultilevel"/>
    <w:tmpl w:val="79A8B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4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8"/>
  </w:num>
  <w:num w:numId="3">
    <w:abstractNumId w:val="34"/>
  </w:num>
  <w:num w:numId="4">
    <w:abstractNumId w:val="24"/>
  </w:num>
  <w:num w:numId="5">
    <w:abstractNumId w:val="69"/>
  </w:num>
  <w:num w:numId="6">
    <w:abstractNumId w:val="42"/>
  </w:num>
  <w:num w:numId="7">
    <w:abstractNumId w:val="29"/>
  </w:num>
  <w:num w:numId="8">
    <w:abstractNumId w:val="43"/>
  </w:num>
  <w:num w:numId="9">
    <w:abstractNumId w:val="9"/>
  </w:num>
  <w:num w:numId="10">
    <w:abstractNumId w:val="62"/>
  </w:num>
  <w:num w:numId="11">
    <w:abstractNumId w:val="37"/>
  </w:num>
  <w:num w:numId="12">
    <w:abstractNumId w:val="23"/>
  </w:num>
  <w:num w:numId="13">
    <w:abstractNumId w:val="56"/>
  </w:num>
  <w:num w:numId="14">
    <w:abstractNumId w:val="66"/>
  </w:num>
  <w:num w:numId="15">
    <w:abstractNumId w:val="61"/>
  </w:num>
  <w:num w:numId="16">
    <w:abstractNumId w:val="32"/>
  </w:num>
  <w:num w:numId="17">
    <w:abstractNumId w:val="18"/>
  </w:num>
  <w:num w:numId="18">
    <w:abstractNumId w:val="6"/>
  </w:num>
  <w:num w:numId="19">
    <w:abstractNumId w:val="39"/>
  </w:num>
  <w:num w:numId="20">
    <w:abstractNumId w:val="59"/>
  </w:num>
  <w:num w:numId="21">
    <w:abstractNumId w:val="4"/>
  </w:num>
  <w:num w:numId="22">
    <w:abstractNumId w:val="58"/>
  </w:num>
  <w:num w:numId="23">
    <w:abstractNumId w:val="3"/>
  </w:num>
  <w:num w:numId="24">
    <w:abstractNumId w:val="10"/>
  </w:num>
  <w:num w:numId="25">
    <w:abstractNumId w:val="15"/>
  </w:num>
  <w:num w:numId="26">
    <w:abstractNumId w:val="27"/>
  </w:num>
  <w:num w:numId="27">
    <w:abstractNumId w:val="28"/>
  </w:num>
  <w:num w:numId="28">
    <w:abstractNumId w:val="47"/>
  </w:num>
  <w:num w:numId="29">
    <w:abstractNumId w:val="25"/>
  </w:num>
  <w:num w:numId="30">
    <w:abstractNumId w:val="57"/>
  </w:num>
  <w:num w:numId="31">
    <w:abstractNumId w:val="21"/>
  </w:num>
  <w:num w:numId="32">
    <w:abstractNumId w:val="33"/>
  </w:num>
  <w:num w:numId="33">
    <w:abstractNumId w:val="22"/>
  </w:num>
  <w:num w:numId="34">
    <w:abstractNumId w:val="70"/>
  </w:num>
  <w:num w:numId="35">
    <w:abstractNumId w:val="36"/>
  </w:num>
  <w:num w:numId="36">
    <w:abstractNumId w:val="14"/>
  </w:num>
  <w:num w:numId="37">
    <w:abstractNumId w:val="12"/>
  </w:num>
  <w:num w:numId="38">
    <w:abstractNumId w:val="52"/>
  </w:num>
  <w:num w:numId="39">
    <w:abstractNumId w:val="11"/>
  </w:num>
  <w:num w:numId="40">
    <w:abstractNumId w:val="26"/>
  </w:num>
  <w:num w:numId="41">
    <w:abstractNumId w:val="38"/>
  </w:num>
  <w:num w:numId="42">
    <w:abstractNumId w:val="54"/>
  </w:num>
  <w:num w:numId="43">
    <w:abstractNumId w:val="40"/>
  </w:num>
  <w:num w:numId="44">
    <w:abstractNumId w:val="64"/>
  </w:num>
  <w:num w:numId="45">
    <w:abstractNumId w:val="50"/>
  </w:num>
  <w:num w:numId="46">
    <w:abstractNumId w:val="31"/>
  </w:num>
  <w:num w:numId="47">
    <w:abstractNumId w:val="71"/>
  </w:num>
  <w:num w:numId="48">
    <w:abstractNumId w:val="35"/>
  </w:num>
  <w:num w:numId="49">
    <w:abstractNumId w:val="67"/>
  </w:num>
  <w:num w:numId="50">
    <w:abstractNumId w:val="51"/>
  </w:num>
  <w:num w:numId="51">
    <w:abstractNumId w:val="53"/>
  </w:num>
  <w:num w:numId="52">
    <w:abstractNumId w:val="49"/>
  </w:num>
  <w:num w:numId="53">
    <w:abstractNumId w:val="44"/>
  </w:num>
  <w:num w:numId="54">
    <w:abstractNumId w:val="48"/>
  </w:num>
  <w:num w:numId="55">
    <w:abstractNumId w:val="13"/>
  </w:num>
  <w:num w:numId="56">
    <w:abstractNumId w:val="72"/>
  </w:num>
  <w:num w:numId="57">
    <w:abstractNumId w:val="65"/>
  </w:num>
  <w:num w:numId="58">
    <w:abstractNumId w:val="19"/>
  </w:num>
  <w:num w:numId="59">
    <w:abstractNumId w:val="45"/>
  </w:num>
  <w:num w:numId="60">
    <w:abstractNumId w:val="16"/>
  </w:num>
  <w:num w:numId="61">
    <w:abstractNumId w:val="20"/>
  </w:num>
  <w:num w:numId="62">
    <w:abstractNumId w:val="63"/>
  </w:num>
  <w:num w:numId="63">
    <w:abstractNumId w:val="46"/>
  </w:num>
  <w:num w:numId="64">
    <w:abstractNumId w:val="1"/>
  </w:num>
  <w:num w:numId="65">
    <w:abstractNumId w:val="2"/>
  </w:num>
  <w:num w:numId="66">
    <w:abstractNumId w:val="0"/>
  </w:num>
  <w:num w:numId="67">
    <w:abstractNumId w:val="60"/>
  </w:num>
  <w:num w:numId="68">
    <w:abstractNumId w:val="41"/>
  </w:num>
  <w:num w:numId="69">
    <w:abstractNumId w:val="17"/>
  </w:num>
  <w:num w:numId="70">
    <w:abstractNumId w:val="30"/>
  </w:num>
  <w:num w:numId="71">
    <w:abstractNumId w:val="55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5A4C"/>
    <w:rsid w:val="00065DE0"/>
    <w:rsid w:val="000664E8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2711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0941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05E5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241E"/>
    <w:rsid w:val="001753D5"/>
    <w:rsid w:val="00180A43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953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367A"/>
    <w:rsid w:val="00214652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19C8"/>
    <w:rsid w:val="002825D3"/>
    <w:rsid w:val="00282FC9"/>
    <w:rsid w:val="00286AA5"/>
    <w:rsid w:val="0028787D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1D0F"/>
    <w:rsid w:val="002D21E9"/>
    <w:rsid w:val="002D2C6B"/>
    <w:rsid w:val="002D42BA"/>
    <w:rsid w:val="002D4955"/>
    <w:rsid w:val="002E0591"/>
    <w:rsid w:val="002E1653"/>
    <w:rsid w:val="002E21FA"/>
    <w:rsid w:val="002E28B7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44E63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75DF9"/>
    <w:rsid w:val="003800AF"/>
    <w:rsid w:val="00381929"/>
    <w:rsid w:val="00384652"/>
    <w:rsid w:val="003850C6"/>
    <w:rsid w:val="00386660"/>
    <w:rsid w:val="00386E98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AC7"/>
    <w:rsid w:val="003C3EB5"/>
    <w:rsid w:val="003C5F26"/>
    <w:rsid w:val="003D24C7"/>
    <w:rsid w:val="003D2838"/>
    <w:rsid w:val="003D2F64"/>
    <w:rsid w:val="003D5194"/>
    <w:rsid w:val="003D52C4"/>
    <w:rsid w:val="003E0363"/>
    <w:rsid w:val="003E29B4"/>
    <w:rsid w:val="003E3523"/>
    <w:rsid w:val="003E6AAB"/>
    <w:rsid w:val="003E7A44"/>
    <w:rsid w:val="003F263F"/>
    <w:rsid w:val="003F3266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24465"/>
    <w:rsid w:val="00430341"/>
    <w:rsid w:val="00431285"/>
    <w:rsid w:val="00434A10"/>
    <w:rsid w:val="004375E4"/>
    <w:rsid w:val="00440569"/>
    <w:rsid w:val="0044678C"/>
    <w:rsid w:val="004467E6"/>
    <w:rsid w:val="004504DE"/>
    <w:rsid w:val="00451889"/>
    <w:rsid w:val="00452D23"/>
    <w:rsid w:val="00452F4A"/>
    <w:rsid w:val="00455979"/>
    <w:rsid w:val="004612D5"/>
    <w:rsid w:val="00462082"/>
    <w:rsid w:val="004656B4"/>
    <w:rsid w:val="00467D8C"/>
    <w:rsid w:val="00470C68"/>
    <w:rsid w:val="004739F3"/>
    <w:rsid w:val="00474D25"/>
    <w:rsid w:val="00476E9F"/>
    <w:rsid w:val="00480408"/>
    <w:rsid w:val="0048316B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66CE"/>
    <w:rsid w:val="004A791A"/>
    <w:rsid w:val="004B48D8"/>
    <w:rsid w:val="004B632C"/>
    <w:rsid w:val="004B7867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190"/>
    <w:rsid w:val="0050127B"/>
    <w:rsid w:val="00502C7B"/>
    <w:rsid w:val="00502D69"/>
    <w:rsid w:val="0050304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4E1A"/>
    <w:rsid w:val="005660A4"/>
    <w:rsid w:val="00571AEF"/>
    <w:rsid w:val="00574B2E"/>
    <w:rsid w:val="005766EC"/>
    <w:rsid w:val="005777BD"/>
    <w:rsid w:val="005816B2"/>
    <w:rsid w:val="00584F14"/>
    <w:rsid w:val="00586D30"/>
    <w:rsid w:val="00590803"/>
    <w:rsid w:val="00590D22"/>
    <w:rsid w:val="00592ED0"/>
    <w:rsid w:val="00594AAC"/>
    <w:rsid w:val="00597234"/>
    <w:rsid w:val="00597258"/>
    <w:rsid w:val="005A1209"/>
    <w:rsid w:val="005A79C1"/>
    <w:rsid w:val="005A7FDD"/>
    <w:rsid w:val="005B754F"/>
    <w:rsid w:val="005C2504"/>
    <w:rsid w:val="005C25A1"/>
    <w:rsid w:val="005C2873"/>
    <w:rsid w:val="005C2B2D"/>
    <w:rsid w:val="005C4C05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17A94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46D69"/>
    <w:rsid w:val="00652AF0"/>
    <w:rsid w:val="00653CE5"/>
    <w:rsid w:val="00654795"/>
    <w:rsid w:val="00654854"/>
    <w:rsid w:val="00656C2F"/>
    <w:rsid w:val="00656E29"/>
    <w:rsid w:val="00666319"/>
    <w:rsid w:val="00672484"/>
    <w:rsid w:val="006726C3"/>
    <w:rsid w:val="00672AA6"/>
    <w:rsid w:val="006758E6"/>
    <w:rsid w:val="00676722"/>
    <w:rsid w:val="00677E8B"/>
    <w:rsid w:val="00680A2F"/>
    <w:rsid w:val="00681521"/>
    <w:rsid w:val="0068229B"/>
    <w:rsid w:val="00684ECF"/>
    <w:rsid w:val="00685521"/>
    <w:rsid w:val="00686A9E"/>
    <w:rsid w:val="00690316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055A"/>
    <w:rsid w:val="0074372F"/>
    <w:rsid w:val="00746CAE"/>
    <w:rsid w:val="00747224"/>
    <w:rsid w:val="00750B9E"/>
    <w:rsid w:val="00751467"/>
    <w:rsid w:val="0075281B"/>
    <w:rsid w:val="00754D81"/>
    <w:rsid w:val="00756E0F"/>
    <w:rsid w:val="00757E68"/>
    <w:rsid w:val="00760A64"/>
    <w:rsid w:val="007671C8"/>
    <w:rsid w:val="00770068"/>
    <w:rsid w:val="00774850"/>
    <w:rsid w:val="00777957"/>
    <w:rsid w:val="0078600C"/>
    <w:rsid w:val="00787B6D"/>
    <w:rsid w:val="00790AB7"/>
    <w:rsid w:val="007927D4"/>
    <w:rsid w:val="00792909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00B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A47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2228"/>
    <w:rsid w:val="0081513B"/>
    <w:rsid w:val="00815E25"/>
    <w:rsid w:val="008160E5"/>
    <w:rsid w:val="00820400"/>
    <w:rsid w:val="0082128E"/>
    <w:rsid w:val="008218EF"/>
    <w:rsid w:val="00822762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0BB3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1DD2"/>
    <w:rsid w:val="00894464"/>
    <w:rsid w:val="00894FAE"/>
    <w:rsid w:val="00895E85"/>
    <w:rsid w:val="008A4CA9"/>
    <w:rsid w:val="008B1863"/>
    <w:rsid w:val="008B23A6"/>
    <w:rsid w:val="008B2402"/>
    <w:rsid w:val="008B3993"/>
    <w:rsid w:val="008B5915"/>
    <w:rsid w:val="008B5A14"/>
    <w:rsid w:val="008B6910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66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285D"/>
    <w:rsid w:val="009244C2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4E8F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2A4A"/>
    <w:rsid w:val="00984350"/>
    <w:rsid w:val="00986ACB"/>
    <w:rsid w:val="0099089F"/>
    <w:rsid w:val="00990E60"/>
    <w:rsid w:val="00991573"/>
    <w:rsid w:val="00994DC3"/>
    <w:rsid w:val="00997EA0"/>
    <w:rsid w:val="009A1690"/>
    <w:rsid w:val="009A21A1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6859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A5A3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22E5"/>
    <w:rsid w:val="00AD349C"/>
    <w:rsid w:val="00AD4956"/>
    <w:rsid w:val="00AD4A99"/>
    <w:rsid w:val="00AD58A6"/>
    <w:rsid w:val="00AD6516"/>
    <w:rsid w:val="00AD6C9D"/>
    <w:rsid w:val="00AE177E"/>
    <w:rsid w:val="00AF127C"/>
    <w:rsid w:val="00AF1D8C"/>
    <w:rsid w:val="00AF241F"/>
    <w:rsid w:val="00AF2A2E"/>
    <w:rsid w:val="00AF2E89"/>
    <w:rsid w:val="00B00DE2"/>
    <w:rsid w:val="00B02C78"/>
    <w:rsid w:val="00B04F26"/>
    <w:rsid w:val="00B05B35"/>
    <w:rsid w:val="00B07264"/>
    <w:rsid w:val="00B11E22"/>
    <w:rsid w:val="00B142D1"/>
    <w:rsid w:val="00B15393"/>
    <w:rsid w:val="00B17A37"/>
    <w:rsid w:val="00B2196C"/>
    <w:rsid w:val="00B22BE9"/>
    <w:rsid w:val="00B24163"/>
    <w:rsid w:val="00B2536E"/>
    <w:rsid w:val="00B25917"/>
    <w:rsid w:val="00B328EF"/>
    <w:rsid w:val="00B372A0"/>
    <w:rsid w:val="00B4227D"/>
    <w:rsid w:val="00B42C2F"/>
    <w:rsid w:val="00B43FB1"/>
    <w:rsid w:val="00B43FDF"/>
    <w:rsid w:val="00B4515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A3E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14E91"/>
    <w:rsid w:val="00C254FF"/>
    <w:rsid w:val="00C2558B"/>
    <w:rsid w:val="00C27E39"/>
    <w:rsid w:val="00C30E34"/>
    <w:rsid w:val="00C31E5B"/>
    <w:rsid w:val="00C326F1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ACE"/>
    <w:rsid w:val="00CA2F0A"/>
    <w:rsid w:val="00CA3B4F"/>
    <w:rsid w:val="00CA48EB"/>
    <w:rsid w:val="00CA5F59"/>
    <w:rsid w:val="00CA6268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275B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6A"/>
    <w:rsid w:val="00D12077"/>
    <w:rsid w:val="00D12A66"/>
    <w:rsid w:val="00D12B32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4795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31C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178BB"/>
    <w:rsid w:val="00E20E17"/>
    <w:rsid w:val="00E22531"/>
    <w:rsid w:val="00E230DB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3925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4B19"/>
    <w:rsid w:val="00E84E9F"/>
    <w:rsid w:val="00E86765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3BB5"/>
    <w:rsid w:val="00EA6799"/>
    <w:rsid w:val="00EA6ECA"/>
    <w:rsid w:val="00EB0AD9"/>
    <w:rsid w:val="00EB14D8"/>
    <w:rsid w:val="00EB4461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30BD"/>
    <w:rsid w:val="00F05DD7"/>
    <w:rsid w:val="00F0710D"/>
    <w:rsid w:val="00F129D5"/>
    <w:rsid w:val="00F14A8B"/>
    <w:rsid w:val="00F15822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47BA9"/>
    <w:rsid w:val="00F5458F"/>
    <w:rsid w:val="00F5580D"/>
    <w:rsid w:val="00F56398"/>
    <w:rsid w:val="00F56CFD"/>
    <w:rsid w:val="00F60D1A"/>
    <w:rsid w:val="00F70044"/>
    <w:rsid w:val="00F76FB4"/>
    <w:rsid w:val="00F77958"/>
    <w:rsid w:val="00F8028C"/>
    <w:rsid w:val="00F805A9"/>
    <w:rsid w:val="00F81D83"/>
    <w:rsid w:val="00F82F70"/>
    <w:rsid w:val="00F86353"/>
    <w:rsid w:val="00F96B5C"/>
    <w:rsid w:val="00FA12BB"/>
    <w:rsid w:val="00FA288A"/>
    <w:rsid w:val="00FA4B59"/>
    <w:rsid w:val="00FA5732"/>
    <w:rsid w:val="00FA5CDE"/>
    <w:rsid w:val="00FA7297"/>
    <w:rsid w:val="00FB1B99"/>
    <w:rsid w:val="00FB237D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4AF4C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tekst">
    <w:name w:val="tekst"/>
    <w:basedOn w:val="Normalny"/>
    <w:next w:val="Normalny"/>
    <w:rsid w:val="008B23A6"/>
    <w:pPr>
      <w:widowControl/>
      <w:suppressAutoHyphens w:val="0"/>
      <w:autoSpaceDE w:val="0"/>
      <w:adjustRightInd w:val="0"/>
      <w:spacing w:after="80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5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52C4"/>
    <w:rPr>
      <w:rFonts w:ascii="Courier New" w:eastAsiaTheme="minorHAnsi" w:hAnsi="Courier New" w:cs="Courier New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4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7192C-EFE1-F34F-87D5-C828E54A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2</cp:revision>
  <cp:lastPrinted>2017-04-19T15:31:00Z</cp:lastPrinted>
  <dcterms:created xsi:type="dcterms:W3CDTF">2018-02-27T19:04:00Z</dcterms:created>
  <dcterms:modified xsi:type="dcterms:W3CDTF">2018-02-27T19:04:00Z</dcterms:modified>
</cp:coreProperties>
</file>