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251C8" w14:textId="77777777" w:rsidR="003D7976" w:rsidRDefault="003D7976" w:rsidP="003D7976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Załącznik Nr 2 do Zapytania</w:t>
      </w:r>
    </w:p>
    <w:p w14:paraId="5A383A53" w14:textId="77777777" w:rsidR="003D7976" w:rsidRDefault="003D7976" w:rsidP="003D7976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ZO-02-2017</w:t>
      </w:r>
    </w:p>
    <w:p w14:paraId="3A2265BC" w14:textId="77777777" w:rsidR="003D7976" w:rsidRDefault="003D7976" w:rsidP="003D7976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4A5A022" w14:textId="77777777" w:rsidR="003D7976" w:rsidRDefault="003D7976" w:rsidP="003D7976">
      <w:pPr>
        <w:pStyle w:val="Standard"/>
        <w:ind w:firstLine="360"/>
        <w:jc w:val="center"/>
        <w:rPr>
          <w:rFonts w:ascii="Calibri" w:hAnsi="Calibri" w:cs="ArialNarrow"/>
        </w:rPr>
      </w:pPr>
      <w:r>
        <w:rPr>
          <w:rFonts w:ascii="Calibri" w:hAnsi="Calibri" w:cs="ArialNarrow"/>
        </w:rPr>
        <w:t>KALKULACJA CENOWA-OPIS PRZEDMIOTU ZAMÓWIENIA</w:t>
      </w:r>
    </w:p>
    <w:p w14:paraId="70FD1316" w14:textId="77777777" w:rsidR="003D7976" w:rsidRDefault="003D7976" w:rsidP="003D7976">
      <w:pPr>
        <w:pStyle w:val="Standard"/>
        <w:ind w:firstLine="360"/>
        <w:jc w:val="center"/>
        <w:rPr>
          <w:rFonts w:ascii="Calibri" w:hAnsi="Calibri" w:cs="ArialNarrow"/>
        </w:rPr>
      </w:pPr>
    </w:p>
    <w:p w14:paraId="37D231EC" w14:textId="77777777" w:rsidR="003D7976" w:rsidRDefault="003D7976" w:rsidP="003D7976">
      <w:pPr>
        <w:pStyle w:val="Standard"/>
        <w:rPr>
          <w:rFonts w:ascii="Calibri" w:hAnsi="Calibri" w:cs="ArialNarrow"/>
          <w:b/>
        </w:rPr>
      </w:pPr>
      <w:r w:rsidRPr="000545AD">
        <w:rPr>
          <w:rFonts w:ascii="Calibri" w:hAnsi="Calibri" w:cs="ArialNarrow"/>
          <w:b/>
        </w:rPr>
        <w:t>Zadanie nr 1 – Surowce i pośredniki reakcji.</w:t>
      </w:r>
    </w:p>
    <w:p w14:paraId="15D1F930" w14:textId="77777777" w:rsidR="003D7976" w:rsidRDefault="003D7976" w:rsidP="003D7976">
      <w:pPr>
        <w:pStyle w:val="Standard"/>
        <w:rPr>
          <w:rFonts w:ascii="Calibri" w:hAnsi="Calibri" w:cs="ArialNarrow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1393"/>
        <w:gridCol w:w="1220"/>
        <w:gridCol w:w="1064"/>
        <w:gridCol w:w="1056"/>
        <w:gridCol w:w="1102"/>
        <w:gridCol w:w="1080"/>
        <w:gridCol w:w="771"/>
        <w:gridCol w:w="857"/>
        <w:gridCol w:w="822"/>
      </w:tblGrid>
      <w:tr w:rsidR="003D7976" w14:paraId="21C1380B" w14:textId="77777777" w:rsidTr="0030285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60BC" w14:textId="77777777" w:rsidR="003D7976" w:rsidRDefault="003D7976" w:rsidP="00302853">
            <w:pPr>
              <w:jc w:val="center"/>
              <w:rPr>
                <w:rFonts w:cs="ArialNarrow"/>
                <w:kern w:val="0"/>
                <w:sz w:val="15"/>
                <w:szCs w:val="20"/>
                <w:lang w:val="en-GB" w:eastAsia="en-US" w:bidi="ar-SA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Nr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CBE9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Substancja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8BA8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CAS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4FA0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Wymagana ilość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6B51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Jednostka miary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D31F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Oferowana jakość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3E27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Cena netto za jednostkę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3B9A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Cena netto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7032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Stawka VAT (jeśli dotyczy)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DB33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Cena brutto</w:t>
            </w:r>
          </w:p>
          <w:p w14:paraId="398AED5F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</w:tr>
      <w:tr w:rsidR="003D7976" w14:paraId="54C8A308" w14:textId="77777777" w:rsidTr="00302853">
        <w:trPr>
          <w:trHeight w:val="18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D25E" w14:textId="77777777" w:rsidR="003D7976" w:rsidRDefault="003D7976" w:rsidP="003D7976">
            <w:pPr>
              <w:numPr>
                <w:ilvl w:val="0"/>
                <w:numId w:val="25"/>
              </w:numPr>
              <w:ind w:right="601"/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27DC" w14:textId="77777777" w:rsidR="003D7976" w:rsidRDefault="003D7976" w:rsidP="00302853">
            <w:pPr>
              <w:jc w:val="center"/>
              <w:rPr>
                <w:rFonts w:cs="Times New Roman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3,3-Ethylenedioxy-21,21-</w:t>
            </w:r>
          </w:p>
          <w:p w14:paraId="29B3CFE1" w14:textId="77777777" w:rsidR="003D7976" w:rsidRDefault="003D7976" w:rsidP="00302853">
            <w:pPr>
              <w:jc w:val="center"/>
              <w:rPr>
                <w:rFonts w:cs="Times New Roman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difluoro-5α, 10α;17,23-</w:t>
            </w:r>
          </w:p>
          <w:p w14:paraId="723AC3FA" w14:textId="77777777" w:rsidR="003D7976" w:rsidRDefault="003D7976" w:rsidP="00302853">
            <w:pPr>
              <w:jc w:val="center"/>
              <w:rPr>
                <w:rFonts w:cs="Times New Roman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bisepoxy-19,24-dinor-17</w:t>
            </w:r>
          </w:p>
          <w:p w14:paraId="537D3479" w14:textId="77777777" w:rsidR="003D7976" w:rsidRDefault="003D7976" w:rsidP="00302853">
            <w:pPr>
              <w:jc w:val="center"/>
              <w:rPr>
                <w:rFonts w:cs="Times New Roman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α-chola-9(11),20-diene</w:t>
            </w:r>
          </w:p>
          <w:p w14:paraId="0552DA1B" w14:textId="77777777" w:rsidR="003D7976" w:rsidRDefault="003D7976" w:rsidP="00302853">
            <w:pPr>
              <w:jc w:val="center"/>
              <w:rPr>
                <w:rFonts w:cs="Times New Roman"/>
                <w:sz w:val="15"/>
                <w:szCs w:val="20"/>
                <w:lang w:val="en-GB"/>
              </w:rPr>
            </w:pPr>
          </w:p>
          <w:p w14:paraId="5685F09C" w14:textId="77777777" w:rsidR="003D7976" w:rsidRDefault="003D7976" w:rsidP="00302853">
            <w:pPr>
              <w:jc w:val="center"/>
              <w:rPr>
                <w:rFonts w:cs="Times New Roman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WYMAGANA JAKOŚĆ:</w:t>
            </w:r>
          </w:p>
          <w:p w14:paraId="6B6C705A" w14:textId="77777777" w:rsidR="003D7976" w:rsidRDefault="003D7976" w:rsidP="00302853">
            <w:pPr>
              <w:jc w:val="center"/>
              <w:rPr>
                <w:rFonts w:cs="Times New Roman"/>
                <w:b/>
                <w:sz w:val="15"/>
                <w:szCs w:val="20"/>
                <w:lang w:val="en-GB"/>
              </w:rPr>
            </w:pPr>
            <w:r>
              <w:rPr>
                <w:rFonts w:cs="Times New Roman"/>
                <w:b/>
                <w:sz w:val="15"/>
                <w:szCs w:val="20"/>
                <w:lang w:val="en-GB"/>
              </w:rPr>
              <w:t xml:space="preserve">CZYSTOŚĆ 95% </w:t>
            </w:r>
          </w:p>
          <w:p w14:paraId="3A1F2B2D" w14:textId="77777777" w:rsidR="003D7976" w:rsidRDefault="003D7976" w:rsidP="00302853">
            <w:pPr>
              <w:jc w:val="center"/>
              <w:rPr>
                <w:rFonts w:cs="Times New Roman"/>
                <w:sz w:val="15"/>
                <w:szCs w:val="20"/>
                <w:lang w:val="en-GB"/>
              </w:rPr>
            </w:pPr>
            <w:r>
              <w:rPr>
                <w:rFonts w:cs="Times New Roman"/>
                <w:b/>
                <w:sz w:val="15"/>
                <w:szCs w:val="20"/>
                <w:lang w:val="en-GB"/>
              </w:rPr>
              <w:t>(HPLC)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2833" w14:textId="77777777" w:rsidR="003D7976" w:rsidRDefault="003D7976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US"/>
              </w:rPr>
              <w:t>1249398-18-2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17FA" w14:textId="77777777" w:rsidR="003D7976" w:rsidRDefault="003D7976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  <w:p w14:paraId="5193976E" w14:textId="77777777" w:rsidR="003D7976" w:rsidRDefault="003D7976" w:rsidP="00302853">
            <w:pPr>
              <w:keepNext/>
              <w:keepLines/>
              <w:jc w:val="center"/>
              <w:outlineLvl w:val="2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15</w:t>
            </w:r>
          </w:p>
          <w:p w14:paraId="262526FC" w14:textId="77777777" w:rsidR="003D7976" w:rsidRDefault="003D7976" w:rsidP="00302853">
            <w:pPr>
              <w:keepNext/>
              <w:keepLines/>
              <w:spacing w:before="200"/>
              <w:jc w:val="center"/>
              <w:outlineLvl w:val="2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6B15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KG.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0728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4D31" w14:textId="77777777" w:rsidR="003D7976" w:rsidRDefault="003D7976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2B78" w14:textId="77777777" w:rsidR="003D7976" w:rsidRDefault="003D7976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45D5" w14:textId="77777777" w:rsidR="003D7976" w:rsidRDefault="003D7976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86F" w14:textId="77777777" w:rsidR="003D7976" w:rsidRDefault="003D7976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</w:tc>
      </w:tr>
      <w:tr w:rsidR="003D7976" w14:paraId="6EA048EB" w14:textId="77777777" w:rsidTr="00302853">
        <w:trPr>
          <w:trHeight w:val="2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5BA6" w14:textId="77777777" w:rsidR="003D7976" w:rsidRDefault="003D7976" w:rsidP="003D7976">
            <w:pPr>
              <w:numPr>
                <w:ilvl w:val="0"/>
                <w:numId w:val="25"/>
              </w:numPr>
              <w:ind w:right="601"/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BECD" w14:textId="77777777" w:rsidR="003D7976" w:rsidRDefault="003D7976" w:rsidP="00302853">
            <w:pPr>
              <w:jc w:val="center"/>
              <w:rPr>
                <w:rFonts w:cs="Times New Roman"/>
                <w:sz w:val="15"/>
                <w:szCs w:val="20"/>
              </w:rPr>
            </w:pPr>
            <w:r>
              <w:rPr>
                <w:rFonts w:cs="Times New Roman"/>
                <w:sz w:val="15"/>
                <w:szCs w:val="20"/>
              </w:rPr>
              <w:t>3-(4-bromophenyl) furan</w:t>
            </w:r>
          </w:p>
          <w:p w14:paraId="5AC7B3F5" w14:textId="77777777" w:rsidR="003D7976" w:rsidRDefault="003D7976" w:rsidP="00302853">
            <w:pPr>
              <w:jc w:val="center"/>
              <w:rPr>
                <w:rFonts w:cs="Times New Roman"/>
                <w:sz w:val="15"/>
                <w:szCs w:val="20"/>
              </w:rPr>
            </w:pPr>
          </w:p>
          <w:p w14:paraId="3A4FB704" w14:textId="77777777" w:rsidR="003D7976" w:rsidRDefault="003D7976" w:rsidP="00302853">
            <w:pPr>
              <w:jc w:val="center"/>
              <w:rPr>
                <w:rFonts w:cs="Times New Roman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WYMAGANA JAKOŚĆ:</w:t>
            </w:r>
          </w:p>
          <w:p w14:paraId="1F2CD558" w14:textId="77777777" w:rsidR="003D7976" w:rsidRDefault="003D7976" w:rsidP="00302853">
            <w:pPr>
              <w:jc w:val="center"/>
              <w:rPr>
                <w:rFonts w:cs="Times New Roman"/>
                <w:b/>
                <w:sz w:val="15"/>
                <w:szCs w:val="20"/>
                <w:lang w:val="en-GB"/>
              </w:rPr>
            </w:pPr>
            <w:r>
              <w:rPr>
                <w:rFonts w:cs="Times New Roman"/>
                <w:b/>
                <w:sz w:val="15"/>
                <w:szCs w:val="20"/>
                <w:lang w:val="en-GB"/>
              </w:rPr>
              <w:t xml:space="preserve">CZYSTOŚĆ 96% </w:t>
            </w:r>
          </w:p>
          <w:p w14:paraId="16014FFD" w14:textId="77777777" w:rsidR="003D7976" w:rsidRDefault="003D7976" w:rsidP="00302853">
            <w:pPr>
              <w:jc w:val="center"/>
              <w:rPr>
                <w:rFonts w:cs="Times New Roman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sz w:val="15"/>
                <w:szCs w:val="20"/>
                <w:lang w:val="en-GB"/>
              </w:rPr>
              <w:t>(HPLC)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472B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US"/>
              </w:rPr>
            </w:pPr>
            <w:r>
              <w:rPr>
                <w:rFonts w:cs="ArialNarrow"/>
                <w:sz w:val="15"/>
                <w:szCs w:val="20"/>
                <w:lang w:val="en-US"/>
              </w:rPr>
              <w:t>36381-94-9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5278C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AE10D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KG.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9C99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C4A36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7CF09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E68CF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78D31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</w:tr>
      <w:tr w:rsidR="003D7976" w14:paraId="0CDCECC2" w14:textId="77777777" w:rsidTr="00302853">
        <w:trPr>
          <w:trHeight w:val="692"/>
        </w:trPr>
        <w:tc>
          <w:tcPr>
            <w:tcW w:w="3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1A6173" w14:textId="77777777" w:rsidR="003D7976" w:rsidRDefault="003D7976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</w:p>
          <w:p w14:paraId="0D1938D8" w14:textId="77777777" w:rsidR="003D7976" w:rsidRDefault="003D7976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  <w:r>
              <w:rPr>
                <w:rFonts w:ascii="Calibri" w:hAnsi="Calibri" w:cs="ArialNarrow"/>
                <w:sz w:val="15"/>
                <w:szCs w:val="20"/>
                <w:lang w:val="en-GB"/>
              </w:rPr>
              <w:t>PODSUMOWANIE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67590" w14:textId="77777777" w:rsidR="003D7976" w:rsidRDefault="003D7976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8C68A" w14:textId="77777777" w:rsidR="003D7976" w:rsidRDefault="003D7976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582EF" w14:textId="77777777" w:rsidR="003D7976" w:rsidRDefault="003D7976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</w:p>
        </w:tc>
      </w:tr>
    </w:tbl>
    <w:p w14:paraId="1273918A" w14:textId="77777777" w:rsidR="003D7976" w:rsidRPr="000545AD" w:rsidRDefault="003D7976" w:rsidP="003D7976">
      <w:pPr>
        <w:pStyle w:val="Standard"/>
        <w:rPr>
          <w:rFonts w:ascii="Calibri" w:hAnsi="Calibri" w:cs="ArialNarrow"/>
          <w:b/>
          <w:sz w:val="20"/>
          <w:szCs w:val="20"/>
        </w:rPr>
      </w:pPr>
    </w:p>
    <w:p w14:paraId="76A32469" w14:textId="77777777" w:rsidR="003D7976" w:rsidRPr="00E011D3" w:rsidRDefault="003D7976" w:rsidP="003D7976">
      <w:pPr>
        <w:pStyle w:val="Standard"/>
        <w:tabs>
          <w:tab w:val="left" w:pos="701"/>
        </w:tabs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>Wartość oferty należy wyliczyć według następujących zasad:</w:t>
      </w:r>
    </w:p>
    <w:p w14:paraId="6BB8C2B5" w14:textId="77777777" w:rsidR="003D7976" w:rsidRPr="00E011D3" w:rsidRDefault="003D7976" w:rsidP="003D7976">
      <w:pPr>
        <w:pStyle w:val="Standard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>Wykonawca winien określić wartość netto za jednostkę miary z dokładnością do dwóch miejsc po przecinku oraz stawkę podatku VAT</w:t>
      </w:r>
      <w:r>
        <w:rPr>
          <w:rFonts w:ascii="Calibri" w:hAnsi="Calibri" w:cs="ArialNarrow"/>
          <w:sz w:val="16"/>
          <w:szCs w:val="16"/>
        </w:rPr>
        <w:t xml:space="preserve"> (jeżeli obowiązuje)</w:t>
      </w:r>
      <w:r w:rsidRPr="00E011D3">
        <w:rPr>
          <w:rFonts w:ascii="Calibri" w:hAnsi="Calibri" w:cs="ArialNarrow"/>
          <w:sz w:val="16"/>
          <w:szCs w:val="16"/>
        </w:rPr>
        <w:t xml:space="preserve">. </w:t>
      </w:r>
    </w:p>
    <w:p w14:paraId="2A128F9E" w14:textId="77777777" w:rsidR="003D7976" w:rsidRPr="00E011D3" w:rsidRDefault="003D7976" w:rsidP="003D7976">
      <w:pPr>
        <w:pStyle w:val="Standard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251C6F9A" w14:textId="77777777" w:rsidR="003D7976" w:rsidRPr="00E011D3" w:rsidRDefault="003D7976" w:rsidP="003D7976">
      <w:pPr>
        <w:pStyle w:val="Standard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4EF21A32" w14:textId="77777777" w:rsidR="003D7976" w:rsidRPr="00E011D3" w:rsidRDefault="003D7976" w:rsidP="003D7976">
      <w:pPr>
        <w:pStyle w:val="Standard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 xml:space="preserve">Wartość brutto stanowi iloczyn wartości netto i stawki podatku VAT.  </w:t>
      </w:r>
    </w:p>
    <w:p w14:paraId="38E3D34C" w14:textId="77777777" w:rsidR="003D7976" w:rsidRPr="00AB6A3F" w:rsidRDefault="003D7976" w:rsidP="003D7976">
      <w:pPr>
        <w:pStyle w:val="Standard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 xml:space="preserve">Wartość pozycji RAZEM stanowi cenę za realizację przedmiotu zamówienia. </w:t>
      </w:r>
    </w:p>
    <w:p w14:paraId="172DCA00" w14:textId="77777777" w:rsidR="003D7976" w:rsidRDefault="003D7976" w:rsidP="003D7976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52AB2F1A" w14:textId="77777777" w:rsidR="003D7976" w:rsidRDefault="003D7976" w:rsidP="003D7976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0C3ACEC4" w14:textId="77777777" w:rsidR="003D7976" w:rsidRDefault="003D7976" w:rsidP="003D7976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471AF245" w14:textId="77777777" w:rsidR="003D7976" w:rsidRPr="00BE67FB" w:rsidRDefault="003D7976" w:rsidP="003D7976">
      <w:pPr>
        <w:pStyle w:val="Tekstpodstawowy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</w:t>
      </w:r>
      <w:r w:rsidRPr="00BE67FB">
        <w:rPr>
          <w:rFonts w:ascii="Calibri" w:hAnsi="Calibri"/>
          <w:sz w:val="24"/>
          <w:szCs w:val="24"/>
        </w:rPr>
        <w:t>.....................................................................................</w:t>
      </w:r>
    </w:p>
    <w:p w14:paraId="6FCD1C54" w14:textId="77777777" w:rsidR="003D7976" w:rsidRPr="007D5980" w:rsidRDefault="003D7976" w:rsidP="003D7976">
      <w:pPr>
        <w:ind w:left="4254" w:firstLine="709"/>
        <w:rPr>
          <w:rFonts w:ascii="Calibri" w:hAnsi="Calibri"/>
          <w:sz w:val="20"/>
          <w:szCs w:val="20"/>
        </w:rPr>
      </w:pPr>
      <w:r w:rsidRPr="00D54A50">
        <w:rPr>
          <w:rFonts w:ascii="Calibri" w:hAnsi="Calibri"/>
          <w:sz w:val="20"/>
          <w:szCs w:val="20"/>
        </w:rPr>
        <w:t>podpis i pieczęć imienna osoby upoważnionej</w:t>
      </w:r>
    </w:p>
    <w:p w14:paraId="2AC4A57F" w14:textId="77777777" w:rsidR="003D7976" w:rsidRDefault="003D7976" w:rsidP="003D7976">
      <w:pPr>
        <w:pStyle w:val="Akapitzlist"/>
        <w:spacing w:after="200" w:line="240" w:lineRule="auto"/>
        <w:ind w:left="993"/>
        <w:jc w:val="both"/>
        <w:rPr>
          <w:rFonts w:cs="ArialNarrow"/>
          <w:kern w:val="3"/>
          <w:sz w:val="20"/>
          <w:szCs w:val="20"/>
          <w:lang w:eastAsia="zh-CN" w:bidi="hi-IN"/>
        </w:rPr>
      </w:pPr>
    </w:p>
    <w:p w14:paraId="550DD107" w14:textId="77777777" w:rsidR="003D7976" w:rsidRDefault="003D7976" w:rsidP="003D7976">
      <w:pPr>
        <w:pStyle w:val="Akapitzlist"/>
        <w:spacing w:after="200" w:line="240" w:lineRule="auto"/>
        <w:ind w:left="993"/>
        <w:jc w:val="both"/>
        <w:rPr>
          <w:rFonts w:cs="ArialNarrow"/>
          <w:kern w:val="3"/>
          <w:sz w:val="20"/>
          <w:szCs w:val="20"/>
          <w:lang w:eastAsia="zh-CN" w:bidi="hi-IN"/>
        </w:rPr>
      </w:pPr>
    </w:p>
    <w:p w14:paraId="0E18D5DC" w14:textId="77777777" w:rsidR="003D7976" w:rsidRPr="00BD508B" w:rsidRDefault="003D7976" w:rsidP="003D7976">
      <w:pPr>
        <w:pStyle w:val="Akapitzlist"/>
        <w:spacing w:after="200" w:line="240" w:lineRule="auto"/>
        <w:ind w:left="0"/>
        <w:jc w:val="both"/>
        <w:rPr>
          <w:b/>
          <w:sz w:val="24"/>
          <w:szCs w:val="24"/>
        </w:rPr>
      </w:pPr>
      <w:r w:rsidRPr="000545AD">
        <w:rPr>
          <w:b/>
          <w:sz w:val="24"/>
          <w:szCs w:val="24"/>
        </w:rPr>
        <w:t>Zadanie nr 2 – Rozpuszczalniki, katalizatory i pozostałe substancje.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1541"/>
        <w:gridCol w:w="1070"/>
        <w:gridCol w:w="1064"/>
        <w:gridCol w:w="1056"/>
        <w:gridCol w:w="1102"/>
        <w:gridCol w:w="1080"/>
        <w:gridCol w:w="771"/>
        <w:gridCol w:w="857"/>
        <w:gridCol w:w="824"/>
      </w:tblGrid>
      <w:tr w:rsidR="003D7976" w14:paraId="667413ED" w14:textId="77777777" w:rsidTr="00302853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0401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Nr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8537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Substancja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4335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CAS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12E2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Wymagana ilość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3EA6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Jednostka miary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11E9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Oferowana jakość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0CE8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Cena netto za jednostkę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0476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Cena netto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F716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Stawka VAT (jeśli dotyczy)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E720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Cena brutto</w:t>
            </w:r>
          </w:p>
          <w:p w14:paraId="558B9230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3D7976" w14:paraId="7BDA0368" w14:textId="77777777" w:rsidTr="00302853">
        <w:trPr>
          <w:trHeight w:val="18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58CC" w14:textId="77777777" w:rsidR="003D7976" w:rsidRDefault="003D7976" w:rsidP="003D7976">
            <w:pPr>
              <w:numPr>
                <w:ilvl w:val="0"/>
                <w:numId w:val="24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3A96" w14:textId="77777777" w:rsidR="003D7976" w:rsidRDefault="003D7976" w:rsidP="00302853">
            <w:pP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Magnesium Turnings</w:t>
            </w:r>
          </w:p>
          <w:p w14:paraId="29387A57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WYMAGANA JAKOŚĆ</w:t>
            </w:r>
            <w: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: </w:t>
            </w:r>
          </w:p>
          <w:p w14:paraId="76BA1A2B" w14:textId="77777777" w:rsidR="003D7976" w:rsidRDefault="003D7976" w:rsidP="00302853">
            <w:pPr>
              <w:rPr>
                <w:rFonts w:cs="Times New Roman"/>
                <w:sz w:val="15"/>
                <w:szCs w:val="20"/>
                <w:lang w:val="en-GB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&gt;99.5 % (HPLC)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D729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7439-95-4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1D54" w14:textId="77777777" w:rsidR="003D7976" w:rsidRDefault="003D7976" w:rsidP="00302853">
            <w:pPr>
              <w:keepNext/>
              <w:keepLines/>
              <w:jc w:val="center"/>
              <w:outlineLvl w:val="2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0CC3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KG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683D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601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56E5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6F06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F3B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3D7976" w14:paraId="2FA1183D" w14:textId="77777777" w:rsidTr="00302853">
        <w:trPr>
          <w:trHeight w:val="86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990D" w14:textId="77777777" w:rsidR="003D7976" w:rsidRDefault="003D7976" w:rsidP="003D7976">
            <w:pPr>
              <w:numPr>
                <w:ilvl w:val="0"/>
                <w:numId w:val="24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73B2" w14:textId="77777777" w:rsidR="003D7976" w:rsidRDefault="003D7976" w:rsidP="00302853">
            <w:pP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2-Methy-tetrahydrofuran</w:t>
            </w:r>
          </w:p>
          <w:p w14:paraId="2E7843C4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WYMAGANA JAKOŚĆ</w:t>
            </w:r>
            <w: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>:</w:t>
            </w:r>
          </w:p>
          <w:p w14:paraId="56CC7059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BEZWODNY BEZ INHIBITORÓW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DE5F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96-47-9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CCC2" w14:textId="77777777" w:rsidR="003D7976" w:rsidRDefault="003D7976" w:rsidP="00302853">
            <w:pPr>
              <w:keepNext/>
              <w:keepLines/>
              <w:jc w:val="center"/>
              <w:outlineLvl w:val="2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200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1E32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3768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896A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9249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A7C6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4C0B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3D7976" w14:paraId="19CB5134" w14:textId="77777777" w:rsidTr="00302853">
        <w:trPr>
          <w:trHeight w:val="27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89F" w14:textId="77777777" w:rsidR="003D7976" w:rsidRDefault="003D7976" w:rsidP="003D7976">
            <w:pPr>
              <w:numPr>
                <w:ilvl w:val="0"/>
                <w:numId w:val="24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8B25" w14:textId="77777777" w:rsidR="003D7976" w:rsidRPr="00BD508B" w:rsidRDefault="003D7976" w:rsidP="00302853">
            <w:pP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CuCl</w:t>
            </w:r>
          </w:p>
          <w:p w14:paraId="7D24ED0B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WYMAGANA JAKOŚĆ</w:t>
            </w:r>
            <w: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>:</w:t>
            </w:r>
          </w:p>
          <w:p w14:paraId="0CA6C0B3" w14:textId="77777777" w:rsidR="003D7976" w:rsidRDefault="003D7976" w:rsidP="00302853">
            <w:pP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 xml:space="preserve">&gt;99.5 % </w:t>
            </w:r>
          </w:p>
          <w:p w14:paraId="743B56AF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lastRenderedPageBreak/>
              <w:t>(HPLC)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789A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  <w:lastRenderedPageBreak/>
              <w:t>7758-89-6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47DB2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6CFA8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KG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507F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0AA0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E8AF3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53230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35832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3D7976" w14:paraId="02A27AC8" w14:textId="77777777" w:rsidTr="00302853">
        <w:trPr>
          <w:trHeight w:val="27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05F8" w14:textId="77777777" w:rsidR="003D7976" w:rsidRDefault="003D7976" w:rsidP="003D7976">
            <w:pPr>
              <w:numPr>
                <w:ilvl w:val="0"/>
                <w:numId w:val="24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B8E9" w14:textId="77777777" w:rsidR="003D7976" w:rsidRPr="00BD508B" w:rsidRDefault="003D7976" w:rsidP="00302853">
            <w:pP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Ammonium Chloride</w:t>
            </w:r>
          </w:p>
          <w:p w14:paraId="5F3E96DD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WYMAGANA JAKOŚĆ</w:t>
            </w:r>
            <w: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>:</w:t>
            </w:r>
          </w:p>
          <w:p w14:paraId="7F2E7C6A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USP/Ph. Eur.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F06F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  <w:t>12125-02-9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FAAF6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E9B01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KG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D1DC1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B24EA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420DE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DA1DE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7847D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3D7976" w14:paraId="0601D725" w14:textId="77777777" w:rsidTr="00302853">
        <w:trPr>
          <w:trHeight w:val="27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0AE9" w14:textId="77777777" w:rsidR="003D7976" w:rsidRDefault="003D7976" w:rsidP="003D7976">
            <w:pPr>
              <w:numPr>
                <w:ilvl w:val="0"/>
                <w:numId w:val="24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49F9" w14:textId="77777777" w:rsidR="003D7976" w:rsidRDefault="003D7976" w:rsidP="00302853">
            <w:pP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Ethyl Acetate</w:t>
            </w:r>
          </w:p>
          <w:p w14:paraId="3F2ACCEE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WYMAGANA JAKOŚĆ</w:t>
            </w:r>
            <w: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>:</w:t>
            </w:r>
          </w:p>
          <w:p w14:paraId="6804A52B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ACS(&gt;99.5%)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533E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  <w:t>141-78-6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3253A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1600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7E24A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D78B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9E535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B09E0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6DEAB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92F8B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3D7976" w14:paraId="04E1DAE5" w14:textId="77777777" w:rsidTr="00302853">
        <w:trPr>
          <w:trHeight w:val="27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C6F" w14:textId="77777777" w:rsidR="003D7976" w:rsidRDefault="003D7976" w:rsidP="003D7976">
            <w:pPr>
              <w:numPr>
                <w:ilvl w:val="0"/>
                <w:numId w:val="24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F553" w14:textId="77777777" w:rsidR="003D7976" w:rsidRDefault="003D7976" w:rsidP="00302853">
            <w:pP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Hexanes</w:t>
            </w:r>
          </w:p>
          <w:p w14:paraId="516F3111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WYMAGANA JAKOŚĆ</w:t>
            </w:r>
            <w: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>:</w:t>
            </w:r>
          </w:p>
          <w:p w14:paraId="31BA30B1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ACS(&gt;99.5%)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D622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  <w:t>110-54-3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5BC68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3350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9A465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47C87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A059C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FEDA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EA81D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46636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3D7976" w14:paraId="20BCD747" w14:textId="77777777" w:rsidTr="00302853">
        <w:trPr>
          <w:trHeight w:val="824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3C49" w14:textId="77777777" w:rsidR="003D7976" w:rsidRDefault="003D7976" w:rsidP="003D7976">
            <w:pPr>
              <w:numPr>
                <w:ilvl w:val="0"/>
                <w:numId w:val="24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A618" w14:textId="77777777" w:rsidR="003D7976" w:rsidRPr="00BD508B" w:rsidRDefault="003D7976" w:rsidP="00302853">
            <w:pPr>
              <w:rPr>
                <w:rFonts w:cs="Times New Roman"/>
                <w:b/>
                <w:color w:val="000000" w:themeColor="text1"/>
                <w:sz w:val="15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</w:rPr>
              <w:t>Sodium Sulfate</w:t>
            </w:r>
          </w:p>
          <w:p w14:paraId="3E20BDF0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</w:rPr>
            </w:pPr>
            <w:r>
              <w:rPr>
                <w:rFonts w:cs="Times New Roman"/>
                <w:sz w:val="15"/>
                <w:szCs w:val="20"/>
              </w:rPr>
              <w:t>WYMAGANA JAKOŚĆ</w:t>
            </w:r>
            <w:r>
              <w:rPr>
                <w:rFonts w:cs="Times New Roman"/>
                <w:color w:val="000000" w:themeColor="text1"/>
                <w:sz w:val="15"/>
                <w:szCs w:val="20"/>
              </w:rPr>
              <w:t>:</w:t>
            </w:r>
          </w:p>
          <w:p w14:paraId="09236427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</w:rPr>
            </w:pPr>
            <w:r>
              <w:rPr>
                <w:rFonts w:cs="Times New Roman"/>
                <w:color w:val="000000" w:themeColor="text1"/>
                <w:sz w:val="15"/>
                <w:szCs w:val="20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15"/>
                <w:szCs w:val="20"/>
              </w:rPr>
              <w:t>Anhydrous, granular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D5FB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  <w:t>7757-82-6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EBF4D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120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D9A87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KG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E17AB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EC0CF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775D3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01B70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94DDD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3D7976" w14:paraId="7DEE55E5" w14:textId="77777777" w:rsidTr="00302853">
        <w:trPr>
          <w:trHeight w:val="78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76EB" w14:textId="77777777" w:rsidR="003D7976" w:rsidRDefault="003D7976" w:rsidP="003D7976">
            <w:pPr>
              <w:numPr>
                <w:ilvl w:val="0"/>
                <w:numId w:val="24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AB8" w14:textId="77777777" w:rsidR="003D7976" w:rsidRPr="00BD508B" w:rsidRDefault="003D7976" w:rsidP="00302853">
            <w:pP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Silica Gel</w:t>
            </w:r>
          </w:p>
          <w:p w14:paraId="61C6DB45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WYMAGANA JAKOŚĆ</w:t>
            </w:r>
            <w: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>:</w:t>
            </w:r>
          </w:p>
          <w:p w14:paraId="24D6CB99" w14:textId="77777777" w:rsidR="003D7976" w:rsidRDefault="003D7976" w:rsidP="00302853">
            <w:pP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Flash Grade (230-</w:t>
            </w:r>
          </w:p>
          <w:p w14:paraId="5F4D64C7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400 mesh)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08F9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  <w:t>112926-00-8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51AC3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650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090AB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KG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AC431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55DFF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3E370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93DCA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46332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3D7976" w14:paraId="6135A4B2" w14:textId="77777777" w:rsidTr="00302853">
        <w:trPr>
          <w:trHeight w:val="27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1F23" w14:textId="77777777" w:rsidR="003D7976" w:rsidRDefault="003D7976" w:rsidP="003D7976">
            <w:pPr>
              <w:numPr>
                <w:ilvl w:val="0"/>
                <w:numId w:val="24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5FC0" w14:textId="77777777" w:rsidR="003D7976" w:rsidRPr="00BD508B" w:rsidRDefault="003D7976" w:rsidP="00302853">
            <w:pP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Hydrochloric Acid, 37%</w:t>
            </w:r>
          </w:p>
          <w:p w14:paraId="52D32104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WYMAGANA JAKOŚĆ</w:t>
            </w:r>
            <w: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>:</w:t>
            </w:r>
          </w:p>
          <w:p w14:paraId="08A66F3F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ACS(&gt;99.5%)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80BA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  <w:t>7647-01-0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54C4B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CA24C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B41A3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1BFC9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77D5B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0CA53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EA9D1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3D7976" w14:paraId="5DCEB551" w14:textId="77777777" w:rsidTr="00302853">
        <w:trPr>
          <w:trHeight w:val="27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1E79" w14:textId="77777777" w:rsidR="003D7976" w:rsidRDefault="003D7976" w:rsidP="003D7976">
            <w:pPr>
              <w:numPr>
                <w:ilvl w:val="0"/>
                <w:numId w:val="24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F1AF" w14:textId="77777777" w:rsidR="003D7976" w:rsidRPr="00BD508B" w:rsidRDefault="003D7976" w:rsidP="00302853">
            <w:pP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Ethanol</w:t>
            </w:r>
          </w:p>
          <w:p w14:paraId="0429855E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WYMAGANA JAKOŚĆ</w:t>
            </w:r>
            <w: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>:</w:t>
            </w:r>
          </w:p>
          <w:p w14:paraId="47EE22DE" w14:textId="77777777" w:rsidR="003D7976" w:rsidRDefault="003D7976" w:rsidP="00302853">
            <w:pP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Absolute (USP/Ph.</w:t>
            </w:r>
          </w:p>
          <w:p w14:paraId="15BC6F93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Eur.)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1478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US"/>
              </w:rPr>
              <w:t>64-17-5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B3708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175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AF610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9A95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D06A5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4AA7A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CEF8D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EB6FB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3D7976" w14:paraId="0868624C" w14:textId="77777777" w:rsidTr="00302853">
        <w:trPr>
          <w:trHeight w:val="692"/>
          <w:jc w:val="center"/>
        </w:trPr>
        <w:tc>
          <w:tcPr>
            <w:tcW w:w="3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EC11C" w14:textId="77777777" w:rsidR="003D7976" w:rsidRDefault="003D7976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</w:p>
          <w:p w14:paraId="77134375" w14:textId="77777777" w:rsidR="003D7976" w:rsidRDefault="003D7976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  <w:t>PODSUMOWANIE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FDC1C" w14:textId="77777777" w:rsidR="003D7976" w:rsidRDefault="003D7976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BFAB6" w14:textId="77777777" w:rsidR="003D7976" w:rsidRDefault="003D7976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D81C" w14:textId="77777777" w:rsidR="003D7976" w:rsidRDefault="003D7976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</w:tbl>
    <w:p w14:paraId="278FB2F6" w14:textId="77777777" w:rsidR="003D7976" w:rsidRDefault="003D7976" w:rsidP="003D7976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ED1476E" w14:textId="77777777" w:rsidR="003D7976" w:rsidRPr="00E011D3" w:rsidRDefault="003D7976" w:rsidP="003D7976">
      <w:pPr>
        <w:pStyle w:val="Standard"/>
        <w:tabs>
          <w:tab w:val="left" w:pos="701"/>
        </w:tabs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>Wartość oferty należy wyliczyć według następujących zasad:</w:t>
      </w:r>
    </w:p>
    <w:p w14:paraId="4DAE2C6A" w14:textId="77777777" w:rsidR="003D7976" w:rsidRPr="00E011D3" w:rsidRDefault="003D7976" w:rsidP="003D7976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>Wykonawca winien określić wartość netto za jednostkę miary z dokładnością do dwóch miejsc po przecinku oraz stawkę podatku VAT</w:t>
      </w:r>
      <w:r>
        <w:rPr>
          <w:rFonts w:ascii="Calibri" w:hAnsi="Calibri" w:cs="ArialNarrow"/>
          <w:sz w:val="16"/>
          <w:szCs w:val="16"/>
        </w:rPr>
        <w:t xml:space="preserve"> (jeżeli obowiązuje)</w:t>
      </w:r>
      <w:r w:rsidRPr="00E011D3">
        <w:rPr>
          <w:rFonts w:ascii="Calibri" w:hAnsi="Calibri" w:cs="ArialNarrow"/>
          <w:sz w:val="16"/>
          <w:szCs w:val="16"/>
        </w:rPr>
        <w:t xml:space="preserve">. </w:t>
      </w:r>
    </w:p>
    <w:p w14:paraId="2DEAB61A" w14:textId="77777777" w:rsidR="003D7976" w:rsidRPr="00E011D3" w:rsidRDefault="003D7976" w:rsidP="003D7976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2058C3E3" w14:textId="77777777" w:rsidR="003D7976" w:rsidRPr="00E011D3" w:rsidRDefault="003D7976" w:rsidP="003D7976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085F9709" w14:textId="77777777" w:rsidR="003D7976" w:rsidRPr="00E011D3" w:rsidRDefault="003D7976" w:rsidP="003D7976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 xml:space="preserve">Wartość brutto stanowi iloczyn wartości netto i stawki podatku VAT.  </w:t>
      </w:r>
    </w:p>
    <w:p w14:paraId="5631F741" w14:textId="77777777" w:rsidR="003D7976" w:rsidRPr="00AB6A3F" w:rsidRDefault="003D7976" w:rsidP="003D7976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 xml:space="preserve">Wartość pozycji RAZEM stanowi cenę za realizację przedmiotu zamówienia. </w:t>
      </w:r>
    </w:p>
    <w:p w14:paraId="55E76149" w14:textId="77777777" w:rsidR="003D7976" w:rsidRDefault="003D7976" w:rsidP="003D7976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288C2435" w14:textId="77777777" w:rsidR="003D7976" w:rsidRDefault="003D7976" w:rsidP="003D7976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2355D44E" w14:textId="77777777" w:rsidR="003D7976" w:rsidRDefault="003D7976" w:rsidP="003D7976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2EBE8004" w14:textId="77777777" w:rsidR="003D7976" w:rsidRPr="00BE67FB" w:rsidRDefault="003D7976" w:rsidP="003D7976">
      <w:pPr>
        <w:pStyle w:val="Tekstpodstawowy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</w:t>
      </w:r>
      <w:r w:rsidRPr="00BE67FB">
        <w:rPr>
          <w:rFonts w:ascii="Calibri" w:hAnsi="Calibri"/>
          <w:sz w:val="24"/>
          <w:szCs w:val="24"/>
        </w:rPr>
        <w:t>.....................................................................................</w:t>
      </w:r>
    </w:p>
    <w:p w14:paraId="5D41DE76" w14:textId="77777777" w:rsidR="003D7976" w:rsidRPr="007D5980" w:rsidRDefault="003D7976" w:rsidP="003D7976">
      <w:pPr>
        <w:ind w:left="4254" w:firstLine="709"/>
        <w:rPr>
          <w:rFonts w:ascii="Calibri" w:hAnsi="Calibri"/>
          <w:sz w:val="20"/>
          <w:szCs w:val="20"/>
        </w:rPr>
      </w:pPr>
      <w:r w:rsidRPr="00D54A50">
        <w:rPr>
          <w:rFonts w:ascii="Calibri" w:hAnsi="Calibri"/>
          <w:sz w:val="20"/>
          <w:szCs w:val="20"/>
        </w:rPr>
        <w:t>podpis i pieczęć imienna osoby upoważnionej</w:t>
      </w:r>
    </w:p>
    <w:p w14:paraId="430039DF" w14:textId="77777777" w:rsidR="003D7976" w:rsidRDefault="003D7976" w:rsidP="003D7976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AB8F427" w14:textId="77777777" w:rsidR="003D7976" w:rsidRDefault="003D7976" w:rsidP="003D7976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47B7BB3" w14:textId="77777777" w:rsidR="003D7976" w:rsidRDefault="003D7976" w:rsidP="003D7976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0453B80" w14:textId="77777777" w:rsidR="003D7976" w:rsidRDefault="003D7976" w:rsidP="003D7976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B085D30" w14:textId="77777777" w:rsidR="003D7976" w:rsidRDefault="003D7976" w:rsidP="003D7976">
      <w:pPr>
        <w:pStyle w:val="Akapitzlist"/>
        <w:spacing w:after="200" w:line="240" w:lineRule="auto"/>
        <w:ind w:left="0"/>
        <w:jc w:val="both"/>
        <w:rPr>
          <w:b/>
          <w:sz w:val="24"/>
          <w:szCs w:val="24"/>
        </w:rPr>
      </w:pPr>
      <w:r w:rsidRPr="000545AD">
        <w:rPr>
          <w:b/>
          <w:sz w:val="24"/>
          <w:szCs w:val="24"/>
        </w:rPr>
        <w:t>Zadanie nr 3 – Zaopatrzenie do prac analitycznych - kolumny chromatorgraficzne.</w:t>
      </w:r>
    </w:p>
    <w:p w14:paraId="3AEBE36A" w14:textId="77777777" w:rsidR="003D7976" w:rsidRDefault="003D7976" w:rsidP="003D7976">
      <w:pPr>
        <w:pStyle w:val="Akapitzlist"/>
        <w:spacing w:after="200" w:line="240" w:lineRule="auto"/>
        <w:ind w:left="0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1910"/>
        <w:gridCol w:w="1192"/>
        <w:gridCol w:w="1045"/>
        <w:gridCol w:w="1793"/>
        <w:gridCol w:w="1352"/>
        <w:gridCol w:w="2089"/>
      </w:tblGrid>
      <w:tr w:rsidR="003D7976" w14:paraId="68240487" w14:textId="77777777" w:rsidTr="0030285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F6B" w14:textId="77777777" w:rsidR="003D7976" w:rsidRDefault="003D7976" w:rsidP="00302853">
            <w:pPr>
              <w:jc w:val="center"/>
              <w:rPr>
                <w:rFonts w:cs="ArialNarrow"/>
                <w:kern w:val="0"/>
                <w:sz w:val="15"/>
                <w:szCs w:val="20"/>
                <w:lang w:val="en-GB" w:eastAsia="en-US" w:bidi="ar-SA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Nr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1167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Kolumna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8BD7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ILOŚĆ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6E7B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Jednostka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2114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Cena za sztukę netto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BF2D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Stawka VAt (jeśli dotyczy)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030E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Cena Brutto</w:t>
            </w:r>
          </w:p>
        </w:tc>
      </w:tr>
      <w:tr w:rsidR="003D7976" w14:paraId="21595909" w14:textId="77777777" w:rsidTr="00302853">
        <w:trPr>
          <w:trHeight w:val="1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A415" w14:textId="77777777" w:rsidR="003D7976" w:rsidRDefault="003D7976" w:rsidP="003D7976">
            <w:pPr>
              <w:numPr>
                <w:ilvl w:val="0"/>
                <w:numId w:val="23"/>
              </w:numPr>
              <w:ind w:right="601"/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88D4" w14:textId="77777777" w:rsidR="003D7976" w:rsidRDefault="003D7976" w:rsidP="00302853">
            <w:pPr>
              <w:jc w:val="center"/>
              <w:rPr>
                <w:rFonts w:cs="Times New Roman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Acquity UPLC BEH C18 VanGuard Pre-column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06A1" w14:textId="77777777" w:rsidR="003D7976" w:rsidRDefault="003D7976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319F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Sztuka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6027" w14:textId="77777777" w:rsidR="003D7976" w:rsidRDefault="003D7976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8546" w14:textId="77777777" w:rsidR="003D7976" w:rsidRDefault="003D7976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7E62" w14:textId="77777777" w:rsidR="003D7976" w:rsidRDefault="003D7976" w:rsidP="00302853">
            <w:pPr>
              <w:jc w:val="center"/>
              <w:rPr>
                <w:rFonts w:cs="ArialNarrow"/>
                <w:color w:val="FF0000"/>
                <w:sz w:val="15"/>
                <w:szCs w:val="20"/>
                <w:lang w:val="en-GB"/>
              </w:rPr>
            </w:pPr>
          </w:p>
        </w:tc>
      </w:tr>
      <w:tr w:rsidR="003D7976" w14:paraId="065F3B86" w14:textId="77777777" w:rsidTr="00302853">
        <w:trPr>
          <w:trHeight w:val="27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632A" w14:textId="77777777" w:rsidR="003D7976" w:rsidRDefault="003D7976" w:rsidP="003D7976">
            <w:pPr>
              <w:numPr>
                <w:ilvl w:val="0"/>
                <w:numId w:val="23"/>
              </w:numPr>
              <w:ind w:right="601"/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4B9B" w14:textId="77777777" w:rsidR="003D7976" w:rsidRDefault="003D7976" w:rsidP="00302853">
            <w:pPr>
              <w:jc w:val="center"/>
              <w:rPr>
                <w:rFonts w:cs="Times New Roman"/>
                <w:sz w:val="15"/>
                <w:szCs w:val="20"/>
                <w:lang w:val="en-US"/>
              </w:rPr>
            </w:pPr>
            <w:r>
              <w:rPr>
                <w:rFonts w:cs="Times New Roman"/>
                <w:sz w:val="15"/>
                <w:szCs w:val="20"/>
                <w:lang w:val="en-US"/>
              </w:rPr>
              <w:t>ACQUITY UPLC BEH C18 Column, 130Å, 1.7 µm, 2.1 mm X 100 mm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2AD6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US"/>
              </w:rPr>
            </w:pPr>
            <w:r>
              <w:rPr>
                <w:rFonts w:cs="ArialNarrow"/>
                <w:sz w:val="15"/>
                <w:szCs w:val="20"/>
                <w:lang w:val="en-US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3300D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Sztuka.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75A89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8FE41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EDE35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</w:tr>
      <w:tr w:rsidR="003D7976" w14:paraId="255F5326" w14:textId="77777777" w:rsidTr="00302853">
        <w:trPr>
          <w:trHeight w:val="27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33DD" w14:textId="77777777" w:rsidR="003D7976" w:rsidRDefault="003D7976" w:rsidP="003D7976">
            <w:pPr>
              <w:numPr>
                <w:ilvl w:val="0"/>
                <w:numId w:val="23"/>
              </w:numPr>
              <w:ind w:right="601"/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50E5" w14:textId="77777777" w:rsidR="003D7976" w:rsidRDefault="003D7976" w:rsidP="00302853">
            <w:pPr>
              <w:jc w:val="center"/>
              <w:rPr>
                <w:rFonts w:cs="Times New Roman"/>
                <w:sz w:val="15"/>
                <w:szCs w:val="20"/>
                <w:lang w:val="en-US"/>
              </w:rPr>
            </w:pPr>
            <w:r>
              <w:rPr>
                <w:rFonts w:cs="Times New Roman"/>
                <w:sz w:val="15"/>
                <w:szCs w:val="20"/>
                <w:lang w:val="en-US"/>
              </w:rPr>
              <w:t>Pinnacle DB PAH UHPLC Columns, 140 Å, 1.9 µm, 2.1X100 mm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3018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US"/>
              </w:rPr>
            </w:pPr>
            <w:r>
              <w:rPr>
                <w:rFonts w:cs="ArialNarrow"/>
                <w:sz w:val="15"/>
                <w:szCs w:val="20"/>
                <w:lang w:val="en-US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6C676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Sztuka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86A1F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BE526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2E45C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</w:tr>
      <w:tr w:rsidR="003D7976" w14:paraId="3017A329" w14:textId="77777777" w:rsidTr="00302853">
        <w:trPr>
          <w:trHeight w:val="27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9559" w14:textId="77777777" w:rsidR="003D7976" w:rsidRDefault="003D7976" w:rsidP="003D7976">
            <w:pPr>
              <w:numPr>
                <w:ilvl w:val="0"/>
                <w:numId w:val="23"/>
              </w:numPr>
              <w:ind w:right="601"/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482E" w14:textId="77777777" w:rsidR="003D7976" w:rsidRDefault="003D7976" w:rsidP="00302853">
            <w:pPr>
              <w:jc w:val="center"/>
              <w:rPr>
                <w:rFonts w:cs="Times New Roman"/>
                <w:sz w:val="15"/>
                <w:szCs w:val="20"/>
                <w:lang w:val="en-US"/>
              </w:rPr>
            </w:pPr>
            <w:r>
              <w:rPr>
                <w:rFonts w:cs="Times New Roman"/>
                <w:sz w:val="15"/>
                <w:szCs w:val="20"/>
                <w:lang w:val="en-US"/>
              </w:rPr>
              <w:t>ACQUITY UPLC HSS T3 VanGuard Pre-column, 100Å, 1.8 µm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E62C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US"/>
              </w:rPr>
            </w:pPr>
            <w:r>
              <w:rPr>
                <w:rFonts w:cs="ArialNarrow"/>
                <w:sz w:val="15"/>
                <w:szCs w:val="20"/>
                <w:lang w:val="en-US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B218A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Sztuka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29920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95356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F0DF7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</w:tr>
      <w:tr w:rsidR="003D7976" w14:paraId="17A47448" w14:textId="77777777" w:rsidTr="00302853">
        <w:trPr>
          <w:trHeight w:val="27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1AFD" w14:textId="77777777" w:rsidR="003D7976" w:rsidRDefault="003D7976" w:rsidP="003D7976">
            <w:pPr>
              <w:numPr>
                <w:ilvl w:val="0"/>
                <w:numId w:val="23"/>
              </w:numPr>
              <w:ind w:right="601"/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0D24" w14:textId="77777777" w:rsidR="003D7976" w:rsidRDefault="003D7976" w:rsidP="00302853">
            <w:pPr>
              <w:jc w:val="center"/>
              <w:rPr>
                <w:rFonts w:cs="Times New Roman"/>
                <w:sz w:val="15"/>
                <w:szCs w:val="20"/>
                <w:lang w:val="en-US"/>
              </w:rPr>
            </w:pPr>
            <w:r>
              <w:rPr>
                <w:rFonts w:cs="Times New Roman"/>
                <w:sz w:val="15"/>
                <w:szCs w:val="20"/>
                <w:lang w:val="en-US"/>
              </w:rPr>
              <w:t>ACQUITY UPLC HSS T3 Column, 100Å, 1.8 µm, 2.1 mm X 100 mm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DE84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US"/>
              </w:rPr>
            </w:pPr>
            <w:r>
              <w:rPr>
                <w:rFonts w:cs="ArialNarrow"/>
                <w:sz w:val="15"/>
                <w:szCs w:val="20"/>
                <w:lang w:val="en-US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84FE3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Sztuka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D7A74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F7673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01078" w14:textId="77777777" w:rsidR="003D7976" w:rsidRDefault="003D7976" w:rsidP="00302853">
            <w:pPr>
              <w:jc w:val="center"/>
              <w:rPr>
                <w:rFonts w:cs="ArialNarrow"/>
                <w:sz w:val="15"/>
                <w:szCs w:val="20"/>
                <w:lang w:val="en-GB"/>
              </w:rPr>
            </w:pPr>
          </w:p>
        </w:tc>
      </w:tr>
      <w:tr w:rsidR="003D7976" w14:paraId="7EF0B533" w14:textId="77777777" w:rsidTr="00302853">
        <w:trPr>
          <w:trHeight w:val="692"/>
        </w:trPr>
        <w:tc>
          <w:tcPr>
            <w:tcW w:w="3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DB9D6" w14:textId="77777777" w:rsidR="003D7976" w:rsidRDefault="003D7976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</w:p>
          <w:p w14:paraId="789F1740" w14:textId="77777777" w:rsidR="003D7976" w:rsidRDefault="003D7976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  <w:r>
              <w:rPr>
                <w:rFonts w:ascii="Calibri" w:hAnsi="Calibri" w:cs="ArialNarrow"/>
                <w:sz w:val="15"/>
                <w:szCs w:val="20"/>
                <w:lang w:val="en-GB"/>
              </w:rPr>
              <w:t>PODSUMOWANIE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BE5E8" w14:textId="77777777" w:rsidR="003D7976" w:rsidRDefault="003D7976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FA384" w14:textId="77777777" w:rsidR="003D7976" w:rsidRDefault="003D7976" w:rsidP="00302853">
            <w:pPr>
              <w:jc w:val="center"/>
              <w:rPr>
                <w:rFonts w:ascii="Calibri" w:hAnsi="Calibri" w:cs="ArialNarrow"/>
                <w:sz w:val="15"/>
                <w:szCs w:val="20"/>
                <w:lang w:val="en-GB"/>
              </w:rPr>
            </w:pPr>
          </w:p>
        </w:tc>
      </w:tr>
    </w:tbl>
    <w:p w14:paraId="736452D8" w14:textId="77777777" w:rsidR="003D7976" w:rsidRDefault="003D7976" w:rsidP="003D7976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ACB2945" w14:textId="77777777" w:rsidR="003D7976" w:rsidRPr="00E011D3" w:rsidRDefault="003D7976" w:rsidP="003D7976">
      <w:pPr>
        <w:pStyle w:val="Standard"/>
        <w:tabs>
          <w:tab w:val="left" w:pos="701"/>
        </w:tabs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>Wartość oferty należy wyliczyć według następujących zasad:</w:t>
      </w:r>
    </w:p>
    <w:p w14:paraId="0EFB1F33" w14:textId="77777777" w:rsidR="003D7976" w:rsidRPr="00E011D3" w:rsidRDefault="003D7976" w:rsidP="003D7976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>Wykonawca winien określić wartość netto za jednostkę miary z dokładnością do dwóch miejsc po przecinku oraz stawkę podatku VAT</w:t>
      </w:r>
      <w:r>
        <w:rPr>
          <w:rFonts w:ascii="Calibri" w:hAnsi="Calibri" w:cs="ArialNarrow"/>
          <w:sz w:val="16"/>
          <w:szCs w:val="16"/>
        </w:rPr>
        <w:t xml:space="preserve"> (jeżeli obowiązuje)</w:t>
      </w:r>
      <w:r w:rsidRPr="00E011D3">
        <w:rPr>
          <w:rFonts w:ascii="Calibri" w:hAnsi="Calibri" w:cs="ArialNarrow"/>
          <w:sz w:val="16"/>
          <w:szCs w:val="16"/>
        </w:rPr>
        <w:t xml:space="preserve">. </w:t>
      </w:r>
    </w:p>
    <w:p w14:paraId="52E8A6FE" w14:textId="77777777" w:rsidR="003D7976" w:rsidRPr="00E011D3" w:rsidRDefault="003D7976" w:rsidP="003D7976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425B3258" w14:textId="77777777" w:rsidR="003D7976" w:rsidRPr="00E011D3" w:rsidRDefault="003D7976" w:rsidP="003D7976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3FA72C2A" w14:textId="77777777" w:rsidR="003D7976" w:rsidRPr="00E011D3" w:rsidRDefault="003D7976" w:rsidP="003D7976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 xml:space="preserve">Wartość brutto stanowi iloczyn wartości netto i stawki podatku VAT.  </w:t>
      </w:r>
    </w:p>
    <w:p w14:paraId="0B562B11" w14:textId="77777777" w:rsidR="003D7976" w:rsidRPr="00AB6A3F" w:rsidRDefault="003D7976" w:rsidP="003D7976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 xml:space="preserve">Wartość pozycji RAZEM stanowi cenę za realizację przedmiotu zamówienia. </w:t>
      </w:r>
    </w:p>
    <w:p w14:paraId="03BEDC8F" w14:textId="77777777" w:rsidR="003D7976" w:rsidRDefault="003D7976" w:rsidP="003D7976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4C2001F6" w14:textId="77777777" w:rsidR="003D7976" w:rsidRDefault="003D7976" w:rsidP="003D7976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02F8140F" w14:textId="77777777" w:rsidR="003D7976" w:rsidRPr="00BE67FB" w:rsidRDefault="003D7976" w:rsidP="003D7976">
      <w:pPr>
        <w:pStyle w:val="Tekstpodstawowy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</w:t>
      </w:r>
      <w:r w:rsidRPr="00BE67FB">
        <w:rPr>
          <w:rFonts w:ascii="Calibri" w:hAnsi="Calibri"/>
          <w:sz w:val="24"/>
          <w:szCs w:val="24"/>
        </w:rPr>
        <w:t>.....................................................................................</w:t>
      </w:r>
    </w:p>
    <w:p w14:paraId="02264730" w14:textId="77777777" w:rsidR="003D7976" w:rsidRPr="007D5980" w:rsidRDefault="003D7976" w:rsidP="003D7976">
      <w:pPr>
        <w:ind w:left="4254" w:firstLine="709"/>
        <w:rPr>
          <w:rFonts w:ascii="Calibri" w:hAnsi="Calibri"/>
          <w:sz w:val="20"/>
          <w:szCs w:val="20"/>
        </w:rPr>
      </w:pPr>
      <w:r w:rsidRPr="00D54A50">
        <w:rPr>
          <w:rFonts w:ascii="Calibri" w:hAnsi="Calibri"/>
          <w:sz w:val="20"/>
          <w:szCs w:val="20"/>
        </w:rPr>
        <w:t>podpis i pieczęć imienna osoby upoważnionej</w:t>
      </w:r>
    </w:p>
    <w:p w14:paraId="1185B7B6" w14:textId="77777777" w:rsidR="003D7976" w:rsidRDefault="003D7976" w:rsidP="003D7976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1E57F3A" w14:textId="77777777" w:rsidR="003D7976" w:rsidRDefault="003D7976" w:rsidP="003D7976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C4EBC89" w14:textId="77777777" w:rsidR="003D7976" w:rsidRPr="000545AD" w:rsidRDefault="003D7976" w:rsidP="003D7976">
      <w:pPr>
        <w:pStyle w:val="Akapitzlist"/>
        <w:spacing w:after="200" w:line="240" w:lineRule="auto"/>
        <w:ind w:left="0"/>
        <w:jc w:val="both"/>
        <w:rPr>
          <w:b/>
          <w:sz w:val="24"/>
          <w:szCs w:val="24"/>
        </w:rPr>
      </w:pPr>
      <w:r w:rsidRPr="000545AD">
        <w:rPr>
          <w:b/>
          <w:sz w:val="24"/>
          <w:szCs w:val="24"/>
        </w:rPr>
        <w:t xml:space="preserve">Zadanie nr 4 – Zaopatrzenie do prac analitycznych </w:t>
      </w:r>
      <w:r>
        <w:rPr>
          <w:b/>
          <w:sz w:val="24"/>
          <w:szCs w:val="24"/>
        </w:rPr>
        <w:t>–</w:t>
      </w:r>
      <w:r w:rsidRPr="000545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pozostałe odczynniki i rozpuszczalniki</w:t>
      </w:r>
      <w:r w:rsidRPr="000545AD">
        <w:rPr>
          <w:b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546"/>
        <w:gridCol w:w="1427"/>
        <w:gridCol w:w="138"/>
        <w:gridCol w:w="958"/>
        <w:gridCol w:w="288"/>
        <w:gridCol w:w="652"/>
        <w:gridCol w:w="1429"/>
        <w:gridCol w:w="1076"/>
        <w:gridCol w:w="1565"/>
        <w:gridCol w:w="1244"/>
      </w:tblGrid>
      <w:tr w:rsidR="003D7976" w14:paraId="72217BB5" w14:textId="77777777" w:rsidTr="00302853">
        <w:trPr>
          <w:trHeight w:val="69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D40C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kern w:val="0"/>
                <w:sz w:val="15"/>
                <w:szCs w:val="20"/>
                <w:lang w:val="en-GB" w:eastAsia="en-US" w:bidi="ar-SA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Nr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A8FF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Substancja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A45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Wymagana ilość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37AA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Jednostka miary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6359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Oferowana jakość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516E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Cena netto za jednostkę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CBCB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Cena netto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F49F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sz w:val="15"/>
                <w:szCs w:val="20"/>
                <w:lang w:val="en-GB"/>
              </w:rPr>
              <w:t>Stawka VAT (jeśli dotyczy)</w:t>
            </w:r>
          </w:p>
        </w:tc>
      </w:tr>
      <w:tr w:rsidR="003D7976" w14:paraId="5C595A2F" w14:textId="77777777" w:rsidTr="00302853">
        <w:trPr>
          <w:trHeight w:val="18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CA04" w14:textId="77777777" w:rsidR="003D7976" w:rsidRDefault="003D7976" w:rsidP="003D7976">
            <w:pPr>
              <w:numPr>
                <w:ilvl w:val="0"/>
                <w:numId w:val="22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A74A" w14:textId="77777777" w:rsidR="003D7976" w:rsidRPr="00050654" w:rsidRDefault="003D7976" w:rsidP="00302853">
            <w:pP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Water</w:t>
            </w:r>
          </w:p>
          <w:p w14:paraId="3E537F53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WYMAGANA JAKOŚĆ</w:t>
            </w:r>
            <w: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>:</w:t>
            </w:r>
          </w:p>
          <w:p w14:paraId="24486AE5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HPLC-grade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A192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4x4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115E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06E3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EDBD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29C5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530A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3D7976" w14:paraId="13D5F4CB" w14:textId="77777777" w:rsidTr="00302853">
        <w:trPr>
          <w:trHeight w:val="445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95B6" w14:textId="77777777" w:rsidR="003D7976" w:rsidRDefault="003D7976" w:rsidP="003D7976">
            <w:pPr>
              <w:numPr>
                <w:ilvl w:val="0"/>
                <w:numId w:val="22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62C1" w14:textId="77777777" w:rsidR="003D7976" w:rsidRPr="00050654" w:rsidRDefault="003D7976" w:rsidP="00302853">
            <w:pP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 xml:space="preserve">Acetonitrile </w:t>
            </w:r>
          </w:p>
          <w:p w14:paraId="0AB22E81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WYMAGANA JAKOŚĆ</w:t>
            </w:r>
            <w: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>:</w:t>
            </w:r>
          </w:p>
          <w:p w14:paraId="70AEBAAA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HPLC-grade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079C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4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F59D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714F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C57B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DB19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18A3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3D7976" w14:paraId="639EC2D4" w14:textId="77777777" w:rsidTr="00302853">
        <w:trPr>
          <w:trHeight w:val="27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F7B" w14:textId="77777777" w:rsidR="003D7976" w:rsidRDefault="003D7976" w:rsidP="003D7976">
            <w:pPr>
              <w:numPr>
                <w:ilvl w:val="0"/>
                <w:numId w:val="22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79D8" w14:textId="77777777" w:rsidR="003D7976" w:rsidRPr="00050654" w:rsidRDefault="003D7976" w:rsidP="00302853">
            <w:pP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MeOH</w:t>
            </w:r>
          </w:p>
          <w:p w14:paraId="05513B19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WYMAGANA JAKOŚĆ</w:t>
            </w:r>
            <w: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>:</w:t>
            </w:r>
          </w:p>
          <w:p w14:paraId="1854E9A7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HPLC-MS grade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46EA8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8 x 2,5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5E558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C314B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BD94B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C0449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D4FE5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3D7976" w14:paraId="6DD4373E" w14:textId="77777777" w:rsidTr="00302853">
        <w:trPr>
          <w:trHeight w:val="27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3986" w14:textId="77777777" w:rsidR="003D7976" w:rsidRDefault="003D7976" w:rsidP="003D7976">
            <w:pPr>
              <w:numPr>
                <w:ilvl w:val="0"/>
                <w:numId w:val="22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A2D8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>Trifluoroacetic Acid</w:t>
            </w:r>
          </w:p>
          <w:p w14:paraId="19201828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WYMAGANA JAKOŚĆ</w:t>
            </w:r>
            <w: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>:</w:t>
            </w:r>
          </w:p>
          <w:p w14:paraId="7F4B6848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HPLC grade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C8360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0,5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8BF09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588D8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FB8BC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EDE36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F9643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3D7976" w14:paraId="36AA8F66" w14:textId="77777777" w:rsidTr="00302853">
        <w:trPr>
          <w:trHeight w:val="27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3A7E" w14:textId="77777777" w:rsidR="003D7976" w:rsidRDefault="003D7976" w:rsidP="003D7976">
            <w:pPr>
              <w:numPr>
                <w:ilvl w:val="0"/>
                <w:numId w:val="22"/>
              </w:numPr>
              <w:ind w:right="601"/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ACA5" w14:textId="77777777" w:rsidR="003D7976" w:rsidRPr="00050654" w:rsidRDefault="003D7976" w:rsidP="00302853">
            <w:pP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US"/>
              </w:rPr>
              <w:t xml:space="preserve">Formic Acid </w:t>
            </w:r>
          </w:p>
          <w:p w14:paraId="1D940A9D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Times New Roman"/>
                <w:sz w:val="15"/>
                <w:szCs w:val="20"/>
                <w:lang w:val="en-GB"/>
              </w:rPr>
              <w:t>WYMAGANA JAKOŚĆ</w:t>
            </w:r>
            <w:r>
              <w:rPr>
                <w:rFonts w:cs="Times New Roman"/>
                <w:color w:val="000000" w:themeColor="text1"/>
                <w:sz w:val="15"/>
                <w:szCs w:val="20"/>
                <w:lang w:val="en-GB"/>
              </w:rPr>
              <w:t>:</w:t>
            </w:r>
          </w:p>
          <w:p w14:paraId="5367F1C1" w14:textId="77777777" w:rsidR="003D7976" w:rsidRDefault="003D7976" w:rsidP="00302853">
            <w:pPr>
              <w:rPr>
                <w:rFonts w:cs="Times New Roman"/>
                <w:color w:val="000000" w:themeColor="text1"/>
                <w:sz w:val="15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20"/>
                <w:lang w:val="en-GB"/>
              </w:rPr>
              <w:t>HPLC-MS grade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24A99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0,1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4AAB2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  <w:r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  <w:t>L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543B5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356D0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63E28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B6124" w14:textId="77777777" w:rsidR="003D7976" w:rsidRDefault="003D7976" w:rsidP="00302853">
            <w:pPr>
              <w:jc w:val="center"/>
              <w:rPr>
                <w:rFonts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  <w:tr w:rsidR="003D7976" w14:paraId="12E612B3" w14:textId="77777777" w:rsidTr="00302853">
        <w:trPr>
          <w:gridAfter w:val="5"/>
          <w:wAfter w:w="3027" w:type="pct"/>
          <w:trHeight w:val="692"/>
          <w:jc w:val="center"/>
        </w:trPr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C167E" w14:textId="77777777" w:rsidR="003D7976" w:rsidRDefault="003D7976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7C2D5" w14:textId="77777777" w:rsidR="003D7976" w:rsidRDefault="003D7976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A1DCE" w14:textId="77777777" w:rsidR="003D7976" w:rsidRDefault="003D7976" w:rsidP="00302853">
            <w:pPr>
              <w:jc w:val="center"/>
              <w:rPr>
                <w:rFonts w:ascii="Calibri" w:hAnsi="Calibri" w:cs="ArialNarrow"/>
                <w:color w:val="000000" w:themeColor="text1"/>
                <w:sz w:val="15"/>
                <w:szCs w:val="20"/>
                <w:lang w:val="en-GB"/>
              </w:rPr>
            </w:pPr>
          </w:p>
        </w:tc>
      </w:tr>
    </w:tbl>
    <w:p w14:paraId="1F680C9C" w14:textId="77777777" w:rsidR="003D7976" w:rsidRDefault="003D7976" w:rsidP="003D7976">
      <w:pPr>
        <w:pStyle w:val="Standard"/>
        <w:rPr>
          <w:rFonts w:ascii="Calibri" w:hAnsi="Calibri" w:cs="ArialNarrow"/>
          <w:sz w:val="20"/>
          <w:szCs w:val="20"/>
        </w:rPr>
      </w:pPr>
    </w:p>
    <w:p w14:paraId="75B87D42" w14:textId="77777777" w:rsidR="003D7976" w:rsidRDefault="003D7976" w:rsidP="003D7976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1AA3CD8" w14:textId="77777777" w:rsidR="003D7976" w:rsidRPr="00E011D3" w:rsidRDefault="003D7976" w:rsidP="003D7976">
      <w:pPr>
        <w:pStyle w:val="Standard"/>
        <w:tabs>
          <w:tab w:val="left" w:pos="701"/>
        </w:tabs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>Wartość oferty należy wyliczyć według następujących zasad:</w:t>
      </w:r>
    </w:p>
    <w:p w14:paraId="3AED0BA7" w14:textId="77777777" w:rsidR="003D7976" w:rsidRPr="00E011D3" w:rsidRDefault="003D7976" w:rsidP="003D7976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>Wykonawca winien określić wartość netto za jednostkę miary z dokładnością do dwóch miejsc po przecinku oraz stawkę podatku VAT</w:t>
      </w:r>
      <w:r>
        <w:rPr>
          <w:rFonts w:ascii="Calibri" w:hAnsi="Calibri" w:cs="ArialNarrow"/>
          <w:sz w:val="16"/>
          <w:szCs w:val="16"/>
        </w:rPr>
        <w:t xml:space="preserve"> (jeżeli obowiązuje)</w:t>
      </w:r>
      <w:r w:rsidRPr="00E011D3">
        <w:rPr>
          <w:rFonts w:ascii="Calibri" w:hAnsi="Calibri" w:cs="ArialNarrow"/>
          <w:sz w:val="16"/>
          <w:szCs w:val="16"/>
        </w:rPr>
        <w:t xml:space="preserve">. </w:t>
      </w:r>
    </w:p>
    <w:p w14:paraId="32E4CFB3" w14:textId="77777777" w:rsidR="003D7976" w:rsidRPr="00E011D3" w:rsidRDefault="003D7976" w:rsidP="003D7976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0F00CB31" w14:textId="77777777" w:rsidR="003D7976" w:rsidRPr="00E011D3" w:rsidRDefault="003D7976" w:rsidP="003D7976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2C7FBD04" w14:textId="77777777" w:rsidR="003D7976" w:rsidRPr="00E011D3" w:rsidRDefault="003D7976" w:rsidP="003D7976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 xml:space="preserve">Wartość brutto stanowi iloczyn wartości netto i stawki podatku VAT.  </w:t>
      </w:r>
    </w:p>
    <w:p w14:paraId="3B830E5B" w14:textId="77777777" w:rsidR="003D7976" w:rsidRPr="00AB6A3F" w:rsidRDefault="003D7976" w:rsidP="003D7976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E011D3">
        <w:rPr>
          <w:rFonts w:ascii="Calibri" w:hAnsi="Calibri" w:cs="ArialNarrow"/>
          <w:sz w:val="16"/>
          <w:szCs w:val="16"/>
        </w:rPr>
        <w:t xml:space="preserve">Wartość pozycji RAZEM stanowi cenę za realizację przedmiotu zamówienia. </w:t>
      </w:r>
    </w:p>
    <w:p w14:paraId="2DCA92F9" w14:textId="77777777" w:rsidR="003D7976" w:rsidRDefault="003D7976" w:rsidP="003D7976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4F753319" w14:textId="77777777" w:rsidR="003D7976" w:rsidRDefault="003D7976" w:rsidP="003D7976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5E361B59" w14:textId="77777777" w:rsidR="003D7976" w:rsidRDefault="003D7976" w:rsidP="003D7976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5CC41A4B" w14:textId="77777777" w:rsidR="003D7976" w:rsidRDefault="003D7976" w:rsidP="003D7976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6A319DD7" w14:textId="77777777" w:rsidR="003D7976" w:rsidRPr="00BE67FB" w:rsidRDefault="003D7976" w:rsidP="003D7976">
      <w:pPr>
        <w:pStyle w:val="Tekstpodstawowy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</w:t>
      </w:r>
      <w:r w:rsidRPr="00BE67FB">
        <w:rPr>
          <w:rFonts w:ascii="Calibri" w:hAnsi="Calibri"/>
          <w:sz w:val="24"/>
          <w:szCs w:val="24"/>
        </w:rPr>
        <w:t>.....................................................................................</w:t>
      </w:r>
    </w:p>
    <w:p w14:paraId="0C811ED8" w14:textId="77777777" w:rsidR="003D7976" w:rsidRPr="004A4699" w:rsidRDefault="003D7976" w:rsidP="003D7976">
      <w:pPr>
        <w:ind w:left="4254" w:firstLine="709"/>
        <w:rPr>
          <w:rFonts w:ascii="Calibri" w:hAnsi="Calibri"/>
          <w:sz w:val="20"/>
          <w:szCs w:val="20"/>
        </w:rPr>
      </w:pPr>
      <w:r w:rsidRPr="00D54A50">
        <w:rPr>
          <w:rFonts w:ascii="Calibri" w:hAnsi="Calibri"/>
          <w:sz w:val="20"/>
          <w:szCs w:val="20"/>
        </w:rPr>
        <w:t>podpis i pieczęć imienna osoby upoważnionej</w:t>
      </w:r>
    </w:p>
    <w:p w14:paraId="21FCC704" w14:textId="32F2E132" w:rsidR="00ED0993" w:rsidRPr="003D7976" w:rsidRDefault="000658F8" w:rsidP="003D7976">
      <w:bookmarkStart w:id="0" w:name="_GoBack"/>
      <w:bookmarkEnd w:id="0"/>
    </w:p>
    <w:sectPr w:rsidR="00ED0993" w:rsidRPr="003D7976" w:rsidSect="00153662">
      <w:headerReference w:type="default" r:id="rId7"/>
      <w:footerReference w:type="default" r:id="rId8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2A6A7" w14:textId="77777777" w:rsidR="000658F8" w:rsidRDefault="000658F8">
      <w:r>
        <w:separator/>
      </w:r>
    </w:p>
  </w:endnote>
  <w:endnote w:type="continuationSeparator" w:id="0">
    <w:p w14:paraId="6F43F996" w14:textId="77777777" w:rsidR="000658F8" w:rsidRDefault="0006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780D8" w14:textId="77777777" w:rsidR="009843B7" w:rsidRPr="0061580D" w:rsidRDefault="00492BA8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1966C68C" w14:textId="77777777" w:rsidR="009843B7" w:rsidRPr="0061580D" w:rsidRDefault="000658F8">
        <w:pPr>
          <w:pStyle w:val="Stopka"/>
          <w:jc w:val="right"/>
          <w:rPr>
            <w:sz w:val="16"/>
            <w:szCs w:val="16"/>
          </w:rPr>
        </w:pPr>
      </w:p>
      <w:p w14:paraId="16DBA7E0" w14:textId="1CBA863D" w:rsidR="009843B7" w:rsidRPr="0061580D" w:rsidRDefault="00492BA8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3D7976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03C40D00" w14:textId="77777777" w:rsidR="009843B7" w:rsidRPr="0061580D" w:rsidRDefault="000658F8" w:rsidP="0061580D">
    <w:pPr>
      <w:pStyle w:val="Footer1"/>
      <w:jc w:val="center"/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3B58F" w14:textId="77777777" w:rsidR="000658F8" w:rsidRDefault="000658F8">
      <w:r>
        <w:separator/>
      </w:r>
    </w:p>
  </w:footnote>
  <w:footnote w:type="continuationSeparator" w:id="0">
    <w:p w14:paraId="56BA12E6" w14:textId="77777777" w:rsidR="000658F8" w:rsidRDefault="000658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78F2" w14:textId="77777777" w:rsidR="009843B7" w:rsidRDefault="00492BA8">
    <w:pPr>
      <w:pStyle w:val="Nagwek"/>
    </w:pPr>
    <w:r w:rsidRPr="00AD4A99">
      <w:rPr>
        <w:noProof/>
      </w:rPr>
      <w:drawing>
        <wp:anchor distT="0" distB="0" distL="114300" distR="114300" simplePos="0" relativeHeight="251661312" behindDoc="1" locked="0" layoutInCell="1" allowOverlap="1" wp14:anchorId="680719BB" wp14:editId="737318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D79490" w14:textId="77777777" w:rsidR="009843B7" w:rsidRDefault="00492B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74C46F" wp14:editId="17A090B2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DBC340" wp14:editId="5ADE25C5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C65032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B72D3E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82578A9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19"/>
  </w:num>
  <w:num w:numId="9">
    <w:abstractNumId w:val="1"/>
  </w:num>
  <w:num w:numId="10">
    <w:abstractNumId w:val="5"/>
  </w:num>
  <w:num w:numId="11">
    <w:abstractNumId w:val="10"/>
  </w:num>
  <w:num w:numId="12">
    <w:abstractNumId w:val="17"/>
  </w:num>
  <w:num w:numId="13">
    <w:abstractNumId w:val="13"/>
  </w:num>
  <w:num w:numId="14">
    <w:abstractNumId w:val="8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3"/>
  </w:num>
  <w:num w:numId="21">
    <w:abstractNumId w:val="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A8"/>
    <w:rsid w:val="000658F8"/>
    <w:rsid w:val="000872A5"/>
    <w:rsid w:val="00116F2E"/>
    <w:rsid w:val="00292303"/>
    <w:rsid w:val="002D73FE"/>
    <w:rsid w:val="002E33DD"/>
    <w:rsid w:val="002F68B5"/>
    <w:rsid w:val="00357A87"/>
    <w:rsid w:val="003D7976"/>
    <w:rsid w:val="0040372D"/>
    <w:rsid w:val="004266AA"/>
    <w:rsid w:val="004360FD"/>
    <w:rsid w:val="00492BA8"/>
    <w:rsid w:val="005600B8"/>
    <w:rsid w:val="00561666"/>
    <w:rsid w:val="00712628"/>
    <w:rsid w:val="00775AED"/>
    <w:rsid w:val="008217AB"/>
    <w:rsid w:val="009261B6"/>
    <w:rsid w:val="00AC2E4F"/>
    <w:rsid w:val="00B77718"/>
    <w:rsid w:val="00C55D88"/>
    <w:rsid w:val="00D27714"/>
    <w:rsid w:val="00D34835"/>
    <w:rsid w:val="00E90C03"/>
    <w:rsid w:val="00F11C7F"/>
    <w:rsid w:val="00F63C04"/>
    <w:rsid w:val="00F8176D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B0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9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9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Footer1">
    <w:name w:val="Footer1"/>
    <w:basedOn w:val="Standard"/>
    <w:uiPriority w:val="99"/>
    <w:rsid w:val="00492BA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492BA8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92BA8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rsid w:val="00492BA8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92BA8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1"/>
    <w:uiPriority w:val="99"/>
    <w:unhideWhenUsed/>
    <w:rsid w:val="00D27714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27714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27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D797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4922</Characters>
  <Application>Microsoft Macintosh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Wierzbicki</dc:creator>
  <cp:lastModifiedBy>Maciej Wierzbicki</cp:lastModifiedBy>
  <cp:revision>2</cp:revision>
  <dcterms:created xsi:type="dcterms:W3CDTF">2017-04-04T19:08:00Z</dcterms:created>
  <dcterms:modified xsi:type="dcterms:W3CDTF">2017-04-04T19:08:00Z</dcterms:modified>
</cp:coreProperties>
</file>